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ED" w:rsidRPr="00395AF4" w:rsidRDefault="005B564D" w:rsidP="00B655ED">
      <w:pPr>
        <w:pStyle w:val="Nadpis3"/>
        <w:ind w:left="-540"/>
      </w:pPr>
      <w:bookmarkStart w:id="0" w:name="_GoBack"/>
      <w:bookmarkEnd w:id="0"/>
      <w:r>
        <w:rPr>
          <w:lang w:val="cs-CZ"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65pt;margin-top:7pt;width:56.55pt;height:1in;z-index:251659264">
            <v:imagedata r:id="rId5" o:title=""/>
          </v:shape>
          <o:OLEObject Type="Embed" ProgID="Word.Picture.8" ShapeID="_x0000_s1026" DrawAspect="Content" ObjectID="_1520791989" r:id="rId6"/>
        </w:object>
      </w:r>
      <w:r w:rsidR="00B655ED" w:rsidRPr="00395AF4">
        <w:tab/>
        <w:t xml:space="preserve">                        </w:t>
      </w:r>
    </w:p>
    <w:p w:rsidR="00B655ED" w:rsidRPr="001B1105" w:rsidRDefault="00B655ED" w:rsidP="00B655ED">
      <w:pPr>
        <w:tabs>
          <w:tab w:val="left" w:pos="1300"/>
        </w:tabs>
        <w:jc w:val="center"/>
        <w:rPr>
          <w:b/>
          <w:sz w:val="36"/>
          <w:szCs w:val="36"/>
        </w:rPr>
      </w:pPr>
      <w:r w:rsidRPr="001B1105">
        <w:rPr>
          <w:b/>
          <w:sz w:val="36"/>
          <w:szCs w:val="36"/>
        </w:rPr>
        <w:t>Obec Zeleneč</w:t>
      </w:r>
    </w:p>
    <w:p w:rsidR="00B655ED" w:rsidRPr="00395AF4" w:rsidRDefault="00B655ED" w:rsidP="00B655ED">
      <w:pPr>
        <w:tabs>
          <w:tab w:val="left" w:pos="1575"/>
        </w:tabs>
      </w:pPr>
      <w:r>
        <w:rPr>
          <w:noProof/>
          <w:lang w:val="cs-CZ" w:eastAsia="cs-CZ"/>
        </w:rPr>
        <mc:AlternateContent>
          <mc:Choice Requires="wps">
            <w:drawing>
              <wp:anchor distT="4294967295" distB="4294967295" distL="114300" distR="114300" simplePos="0" relativeHeight="251660288" behindDoc="0" locked="0" layoutInCell="1" allowOverlap="1" wp14:anchorId="06E5F674" wp14:editId="3F2C8500">
                <wp:simplePos x="0" y="0"/>
                <wp:positionH relativeFrom="column">
                  <wp:posOffset>817245</wp:posOffset>
                </wp:positionH>
                <wp:positionV relativeFrom="paragraph">
                  <wp:posOffset>143509</wp:posOffset>
                </wp:positionV>
                <wp:extent cx="4914900" cy="0"/>
                <wp:effectExtent l="0" t="19050" r="19050" b="3810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57150" cmpd="thinThick">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E770D" id="Rovná spojnica 1"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11.3pt" to="451.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" strokecolor="#060" strokeweight="4.5pt">
                <v:stroke linestyle="thinThick"/>
              </v:line>
            </w:pict>
          </mc:Fallback>
        </mc:AlternateContent>
      </w:r>
    </w:p>
    <w:p w:rsidR="00B655ED" w:rsidRDefault="00B655ED" w:rsidP="00B655ED">
      <w:pPr>
        <w:tabs>
          <w:tab w:val="left" w:pos="1575"/>
        </w:tabs>
      </w:pPr>
      <w:r w:rsidRPr="00395AF4">
        <w:tab/>
        <w:t xml:space="preserve"> </w:t>
      </w:r>
    </w:p>
    <w:p w:rsidR="00B655ED" w:rsidRDefault="00B655ED" w:rsidP="00B655ED">
      <w:pPr>
        <w:tabs>
          <w:tab w:val="left" w:pos="1575"/>
        </w:tabs>
      </w:pPr>
    </w:p>
    <w:p w:rsidR="00B655ED" w:rsidRPr="007E2A7F" w:rsidRDefault="00B655ED" w:rsidP="00B655ED">
      <w:pPr>
        <w:jc w:val="center"/>
        <w:rPr>
          <w:b/>
          <w:sz w:val="22"/>
        </w:rPr>
      </w:pPr>
    </w:p>
    <w:p w:rsidR="00B655ED" w:rsidRDefault="00B655ED" w:rsidP="00B655ED">
      <w:pPr>
        <w:tabs>
          <w:tab w:val="left" w:pos="1575"/>
        </w:tabs>
        <w:jc w:val="both"/>
        <w:rPr>
          <w:i/>
        </w:rPr>
      </w:pPr>
    </w:p>
    <w:p w:rsidR="00B655ED" w:rsidRPr="00395AF4" w:rsidRDefault="00B655ED" w:rsidP="00B655ED">
      <w:pPr>
        <w:rPr>
          <w:b/>
        </w:rPr>
      </w:pPr>
    </w:p>
    <w:p w:rsidR="00B655ED" w:rsidRPr="00DE58B8" w:rsidRDefault="00B655ED" w:rsidP="00B655ED">
      <w:pPr>
        <w:jc w:val="center"/>
        <w:rPr>
          <w:b/>
          <w:sz w:val="28"/>
          <w:szCs w:val="28"/>
          <w:u w:val="single"/>
        </w:rPr>
      </w:pPr>
      <w:r w:rsidRPr="00DE58B8">
        <w:rPr>
          <w:b/>
          <w:sz w:val="28"/>
          <w:szCs w:val="28"/>
          <w:u w:val="single"/>
        </w:rPr>
        <w:t xml:space="preserve">Všeobecne záväzné  nariadenie  obce Zeleneč č. </w:t>
      </w:r>
      <w:r>
        <w:rPr>
          <w:b/>
          <w:sz w:val="28"/>
          <w:szCs w:val="28"/>
          <w:u w:val="single"/>
        </w:rPr>
        <w:t>3</w:t>
      </w:r>
      <w:r w:rsidRPr="00DE58B8">
        <w:rPr>
          <w:b/>
          <w:sz w:val="28"/>
          <w:szCs w:val="28"/>
          <w:u w:val="single"/>
        </w:rPr>
        <w:t>/201</w:t>
      </w:r>
      <w:r>
        <w:rPr>
          <w:b/>
          <w:sz w:val="28"/>
          <w:szCs w:val="28"/>
          <w:u w:val="single"/>
        </w:rPr>
        <w:t xml:space="preserve">2, ktorým sa mení a dopĺňa </w:t>
      </w:r>
      <w:r w:rsidRPr="00DE58B8">
        <w:rPr>
          <w:b/>
          <w:sz w:val="28"/>
          <w:szCs w:val="28"/>
          <w:u w:val="single"/>
        </w:rPr>
        <w:t xml:space="preserve">Všeobecne záväzné  nariadenie  obce Zeleneč č. </w:t>
      </w:r>
      <w:r>
        <w:rPr>
          <w:b/>
          <w:sz w:val="28"/>
          <w:szCs w:val="28"/>
          <w:u w:val="single"/>
        </w:rPr>
        <w:t>3</w:t>
      </w:r>
      <w:r w:rsidRPr="00DE58B8">
        <w:rPr>
          <w:b/>
          <w:sz w:val="28"/>
          <w:szCs w:val="28"/>
          <w:u w:val="single"/>
        </w:rPr>
        <w:t>/201</w:t>
      </w:r>
      <w:r>
        <w:rPr>
          <w:b/>
          <w:sz w:val="28"/>
          <w:szCs w:val="28"/>
          <w:u w:val="single"/>
        </w:rPr>
        <w:t>1</w:t>
      </w:r>
    </w:p>
    <w:p w:rsidR="00B655ED" w:rsidRPr="00DE58B8" w:rsidRDefault="00B655ED" w:rsidP="00B655ED">
      <w:pPr>
        <w:ind w:firstLine="360"/>
        <w:jc w:val="center"/>
        <w:rPr>
          <w:b/>
          <w:sz w:val="28"/>
          <w:szCs w:val="28"/>
          <w:u w:val="single"/>
        </w:rPr>
      </w:pPr>
      <w:r>
        <w:rPr>
          <w:b/>
          <w:sz w:val="28"/>
          <w:szCs w:val="28"/>
          <w:u w:val="single"/>
        </w:rPr>
        <w:t>o miestnych daniach a miestnom poplatku za komunálne odpady a drobné stavebné odpady na území obce Zeleneč</w:t>
      </w:r>
    </w:p>
    <w:p w:rsidR="00B655ED" w:rsidRDefault="00B655ED" w:rsidP="00B655ED">
      <w:pPr>
        <w:jc w:val="both"/>
      </w:pPr>
      <w:r>
        <w:t xml:space="preserve"> </w:t>
      </w:r>
    </w:p>
    <w:p w:rsidR="00B655ED" w:rsidRDefault="00B655ED" w:rsidP="00B655ED">
      <w:pPr>
        <w:jc w:val="both"/>
      </w:pPr>
    </w:p>
    <w:p w:rsidR="00B655ED" w:rsidRDefault="00B655ED" w:rsidP="00B655ED">
      <w:pPr>
        <w:ind w:left="-540"/>
        <w:jc w:val="both"/>
        <w:rPr>
          <w:b/>
          <w:i/>
        </w:rPr>
      </w:pPr>
    </w:p>
    <w:p w:rsidR="00B655ED" w:rsidRPr="00652A8D" w:rsidRDefault="00B655ED" w:rsidP="00B655ED">
      <w:pPr>
        <w:ind w:firstLine="360"/>
        <w:jc w:val="both"/>
        <w:rPr>
          <w:szCs w:val="24"/>
        </w:rPr>
      </w:pPr>
      <w:r>
        <w:rPr>
          <w:spacing w:val="6"/>
          <w:lang w:eastAsia="cs-CZ"/>
        </w:rPr>
        <w:t xml:space="preserve">Obec Zeleneč na základe samostatnej pôsobnosti podľa článku 67 a 68 Ústavy Slovenskej republiky a podľa § 4 ods. 1 a ods. 3 písm. c) a § 6 ods. 1  zákona č. 369/1990 Z. z. o obecnom zriadení v znení neskorších predpisov a podľa zákona č. 582/2004 Z. z. o miestnych daniach a miestnom poplatku za komunálne odpady a drobné stavebné odpady v znení neskorších predpisov (ďalej len „zákon“) vydáva toto  Všeobecne záväzné nariadenie, ktorým sa mení a dopĺňa </w:t>
      </w:r>
      <w:r w:rsidRPr="00652A8D">
        <w:rPr>
          <w:szCs w:val="24"/>
        </w:rPr>
        <w:t>Všeobecne záväzné  nariadenie  obce Zeleneč č. 3/2011</w:t>
      </w:r>
      <w:r>
        <w:rPr>
          <w:szCs w:val="24"/>
        </w:rPr>
        <w:t xml:space="preserve"> </w:t>
      </w:r>
      <w:r w:rsidRPr="00652A8D">
        <w:rPr>
          <w:szCs w:val="24"/>
        </w:rPr>
        <w:t>o miestnych daniach a miestnom poplatku za komunálne odpady a drobné stavebné odpady na území obce Zeleneč</w:t>
      </w:r>
      <w:r w:rsidRPr="00652A8D">
        <w:rPr>
          <w:spacing w:val="6"/>
          <w:szCs w:val="24"/>
          <w:lang w:eastAsia="cs-CZ"/>
        </w:rPr>
        <w:t xml:space="preserve">. </w:t>
      </w:r>
    </w:p>
    <w:p w:rsidR="00B655ED" w:rsidRPr="00647BA0" w:rsidRDefault="00B655ED" w:rsidP="00B655ED">
      <w:pPr>
        <w:jc w:val="both"/>
      </w:pPr>
    </w:p>
    <w:p w:rsidR="00B655ED" w:rsidRPr="00647BA0" w:rsidRDefault="00B655ED" w:rsidP="00B655ED"/>
    <w:p w:rsidR="00B655ED" w:rsidRPr="00652A8D" w:rsidRDefault="00B655ED" w:rsidP="00B655ED">
      <w:pPr>
        <w:pStyle w:val="Zkladntextodsazen"/>
        <w:spacing w:line="240" w:lineRule="auto"/>
        <w:jc w:val="center"/>
        <w:rPr>
          <w:rFonts w:ascii="Times New Roman" w:hAnsi="Times New Roman"/>
          <w:b/>
        </w:rPr>
      </w:pPr>
      <w:r w:rsidRPr="00647BA0">
        <w:rPr>
          <w:rFonts w:ascii="Times New Roman" w:hAnsi="Times New Roman"/>
          <w:b/>
        </w:rPr>
        <w:t>Čl</w:t>
      </w:r>
      <w:r>
        <w:rPr>
          <w:rFonts w:ascii="Times New Roman" w:hAnsi="Times New Roman"/>
          <w:b/>
        </w:rPr>
        <w:t>ánok</w:t>
      </w:r>
      <w:r w:rsidRPr="00647BA0">
        <w:rPr>
          <w:rFonts w:ascii="Times New Roman" w:hAnsi="Times New Roman"/>
          <w:b/>
        </w:rPr>
        <w:t xml:space="preserve"> </w:t>
      </w:r>
      <w:r>
        <w:rPr>
          <w:rFonts w:ascii="Times New Roman" w:hAnsi="Times New Roman"/>
          <w:b/>
        </w:rPr>
        <w:t>1</w:t>
      </w:r>
    </w:p>
    <w:p w:rsidR="00B655ED" w:rsidRPr="002054A3" w:rsidRDefault="00B655ED" w:rsidP="00B655ED">
      <w:pPr>
        <w:jc w:val="center"/>
        <w:rPr>
          <w:b/>
        </w:rPr>
      </w:pPr>
      <w:r>
        <w:rPr>
          <w:b/>
        </w:rPr>
        <w:t>Účel nariadenia</w:t>
      </w:r>
    </w:p>
    <w:p w:rsidR="00B655ED" w:rsidRDefault="00B655ED" w:rsidP="00B655ED"/>
    <w:p w:rsidR="00B655ED" w:rsidRPr="00652A8D" w:rsidRDefault="00B655ED" w:rsidP="00B655ED">
      <w:pPr>
        <w:pStyle w:val="Zkladntextodsazen"/>
        <w:spacing w:line="240" w:lineRule="auto"/>
        <w:ind w:firstLine="708"/>
        <w:rPr>
          <w:rFonts w:ascii="Times New Roman" w:hAnsi="Times New Roman"/>
          <w:szCs w:val="24"/>
        </w:rPr>
      </w:pPr>
      <w:r w:rsidRPr="00652A8D">
        <w:rPr>
          <w:rFonts w:ascii="Times New Roman" w:hAnsi="Times New Roman"/>
        </w:rPr>
        <w:t xml:space="preserve">Účelom tohto </w:t>
      </w:r>
      <w:r w:rsidRPr="00652A8D">
        <w:rPr>
          <w:rFonts w:ascii="Times New Roman" w:hAnsi="Times New Roman"/>
          <w:szCs w:val="24"/>
        </w:rPr>
        <w:t>všeobecne záväzného  nariadenia (ďalej len „</w:t>
      </w:r>
      <w:r w:rsidRPr="00652A8D">
        <w:rPr>
          <w:rFonts w:ascii="Times New Roman" w:hAnsi="Times New Roman"/>
        </w:rPr>
        <w:t xml:space="preserve">VZN“) </w:t>
      </w:r>
      <w:r>
        <w:rPr>
          <w:rFonts w:ascii="Times New Roman" w:hAnsi="Times New Roman"/>
        </w:rPr>
        <w:t xml:space="preserve">je </w:t>
      </w:r>
      <w:r w:rsidRPr="00652A8D">
        <w:rPr>
          <w:rFonts w:ascii="Times New Roman" w:hAnsi="Times New Roman"/>
          <w:bCs/>
          <w:szCs w:val="24"/>
        </w:rPr>
        <w:t xml:space="preserve">zmena a doplnenie </w:t>
      </w:r>
      <w:r w:rsidRPr="00652A8D">
        <w:rPr>
          <w:rFonts w:ascii="Times New Roman" w:hAnsi="Times New Roman"/>
          <w:szCs w:val="24"/>
        </w:rPr>
        <w:t>Všeobecne záväzného  nariadenia  obce Zeleneč č. 3/2011</w:t>
      </w:r>
      <w:r w:rsidRPr="00652A8D">
        <w:rPr>
          <w:rFonts w:ascii="Times New Roman" w:hAnsi="Times New Roman"/>
          <w:bCs/>
          <w:szCs w:val="24"/>
          <w:lang w:eastAsia="cs-CZ"/>
        </w:rPr>
        <w:t xml:space="preserve"> </w:t>
      </w:r>
      <w:r w:rsidRPr="00652A8D">
        <w:rPr>
          <w:rFonts w:ascii="Times New Roman" w:hAnsi="Times New Roman"/>
          <w:szCs w:val="24"/>
        </w:rPr>
        <w:t>o miestnych daniach a miestnom poplatku za komunálne odpady a drobné stavebné odpady na území obce Zeleneč</w:t>
      </w:r>
      <w:r w:rsidRPr="00652A8D">
        <w:rPr>
          <w:rFonts w:ascii="Times New Roman" w:hAnsi="Times New Roman"/>
          <w:spacing w:val="6"/>
          <w:szCs w:val="24"/>
          <w:lang w:eastAsia="cs-CZ"/>
        </w:rPr>
        <w:t>.</w:t>
      </w:r>
    </w:p>
    <w:p w:rsidR="00B655ED" w:rsidRPr="00647BA0" w:rsidRDefault="00B655ED" w:rsidP="00B655ED">
      <w:pPr>
        <w:pStyle w:val="Zkladntextodsazen"/>
        <w:spacing w:line="240" w:lineRule="auto"/>
        <w:rPr>
          <w:rFonts w:ascii="Times New Roman" w:hAnsi="Times New Roman"/>
          <w:szCs w:val="24"/>
        </w:rPr>
      </w:pPr>
    </w:p>
    <w:p w:rsidR="00B655ED" w:rsidRPr="00647BA0" w:rsidRDefault="00B655ED" w:rsidP="00B655ED">
      <w:pPr>
        <w:pStyle w:val="Zkladntextodsazen"/>
        <w:spacing w:line="240" w:lineRule="auto"/>
        <w:ind w:left="786"/>
        <w:rPr>
          <w:rFonts w:ascii="Times New Roman" w:hAnsi="Times New Roman"/>
          <w:szCs w:val="24"/>
        </w:rPr>
      </w:pPr>
    </w:p>
    <w:p w:rsidR="00B655ED" w:rsidRPr="00647BA0" w:rsidRDefault="00B655ED" w:rsidP="00B655ED">
      <w:pPr>
        <w:pStyle w:val="Zkladntextodsazen"/>
        <w:spacing w:line="240" w:lineRule="auto"/>
        <w:jc w:val="center"/>
        <w:rPr>
          <w:rFonts w:ascii="Times New Roman" w:hAnsi="Times New Roman"/>
          <w:b/>
        </w:rPr>
      </w:pPr>
      <w:r w:rsidRPr="00647BA0">
        <w:rPr>
          <w:rFonts w:ascii="Times New Roman" w:hAnsi="Times New Roman"/>
          <w:b/>
        </w:rPr>
        <w:t>Čl</w:t>
      </w:r>
      <w:r>
        <w:rPr>
          <w:rFonts w:ascii="Times New Roman" w:hAnsi="Times New Roman"/>
          <w:b/>
        </w:rPr>
        <w:t>ánok 2</w:t>
      </w:r>
    </w:p>
    <w:p w:rsidR="00B655ED" w:rsidRDefault="00B655ED" w:rsidP="00B655ED">
      <w:pPr>
        <w:ind w:left="540"/>
        <w:jc w:val="both"/>
        <w:rPr>
          <w:b/>
          <w:szCs w:val="24"/>
        </w:rPr>
      </w:pPr>
    </w:p>
    <w:p w:rsidR="00B655ED" w:rsidRDefault="00B655ED" w:rsidP="00B655ED">
      <w:pPr>
        <w:ind w:firstLine="540"/>
        <w:jc w:val="both"/>
        <w:rPr>
          <w:szCs w:val="24"/>
        </w:rPr>
      </w:pPr>
      <w:r w:rsidRPr="00652A8D">
        <w:rPr>
          <w:szCs w:val="24"/>
        </w:rPr>
        <w:t>Všeobecne záväzné  nariadenie  obce Zeleneč č. 3/2011</w:t>
      </w:r>
      <w:r>
        <w:rPr>
          <w:szCs w:val="24"/>
        </w:rPr>
        <w:t xml:space="preserve"> </w:t>
      </w:r>
      <w:r w:rsidRPr="00652A8D">
        <w:rPr>
          <w:szCs w:val="24"/>
        </w:rPr>
        <w:t>o miestnych daniach a miestnom poplatku za komunálne odpady a drobné stavebné odpady na území obce Zeleneč</w:t>
      </w:r>
      <w:r>
        <w:rPr>
          <w:szCs w:val="24"/>
        </w:rPr>
        <w:t xml:space="preserve"> sa mení a dopĺňa takto:</w:t>
      </w:r>
    </w:p>
    <w:p w:rsidR="00B655ED" w:rsidRDefault="00B655ED" w:rsidP="00B655ED">
      <w:pPr>
        <w:jc w:val="both"/>
        <w:rPr>
          <w:szCs w:val="24"/>
        </w:rPr>
      </w:pPr>
    </w:p>
    <w:p w:rsidR="00B655ED" w:rsidRDefault="00B655ED" w:rsidP="00B655ED">
      <w:pPr>
        <w:pStyle w:val="Odstavecseseznamem"/>
        <w:numPr>
          <w:ilvl w:val="0"/>
          <w:numId w:val="4"/>
        </w:numPr>
        <w:jc w:val="both"/>
        <w:rPr>
          <w:szCs w:val="24"/>
        </w:rPr>
      </w:pPr>
      <w:r w:rsidRPr="00367695">
        <w:rPr>
          <w:szCs w:val="24"/>
        </w:rPr>
        <w:t xml:space="preserve">V § </w:t>
      </w:r>
      <w:r>
        <w:rPr>
          <w:szCs w:val="24"/>
        </w:rPr>
        <w:t>1 ods. (3) sa za slová „stavebné odpady“ dopĺňa text „(ďalej aj len „poplatok“)“.</w:t>
      </w:r>
    </w:p>
    <w:p w:rsidR="00B655ED" w:rsidRDefault="00B655ED" w:rsidP="00B655ED">
      <w:pPr>
        <w:pStyle w:val="Odstavecseseznamem"/>
        <w:ind w:left="720"/>
        <w:jc w:val="both"/>
        <w:rPr>
          <w:szCs w:val="24"/>
        </w:rPr>
      </w:pPr>
    </w:p>
    <w:p w:rsidR="00B655ED" w:rsidRDefault="00B655ED" w:rsidP="00B655ED">
      <w:pPr>
        <w:pStyle w:val="Odstavecseseznamem"/>
        <w:numPr>
          <w:ilvl w:val="0"/>
          <w:numId w:val="4"/>
        </w:numPr>
        <w:jc w:val="both"/>
        <w:rPr>
          <w:szCs w:val="24"/>
        </w:rPr>
      </w:pPr>
      <w:r>
        <w:rPr>
          <w:szCs w:val="24"/>
        </w:rPr>
        <w:t>V § 3 písm. c) sa vypúšťajú slová „okrem stavebných pozemkov“.</w:t>
      </w:r>
    </w:p>
    <w:p w:rsidR="00B655ED" w:rsidRPr="00367695" w:rsidRDefault="00B655ED" w:rsidP="00B655ED">
      <w:pPr>
        <w:pStyle w:val="Odstavecseseznamem"/>
        <w:rPr>
          <w:szCs w:val="24"/>
        </w:rPr>
      </w:pPr>
    </w:p>
    <w:p w:rsidR="00B655ED" w:rsidRDefault="00B655ED" w:rsidP="00B655ED">
      <w:pPr>
        <w:pStyle w:val="Odstavecseseznamem"/>
        <w:numPr>
          <w:ilvl w:val="0"/>
          <w:numId w:val="4"/>
        </w:numPr>
        <w:jc w:val="both"/>
        <w:rPr>
          <w:szCs w:val="24"/>
        </w:rPr>
      </w:pPr>
      <w:r>
        <w:rPr>
          <w:szCs w:val="24"/>
        </w:rPr>
        <w:t xml:space="preserve">V § 4 ods. (2) znie: </w:t>
      </w:r>
    </w:p>
    <w:p w:rsidR="00B655ED" w:rsidRDefault="00B655ED" w:rsidP="00B655ED">
      <w:pPr>
        <w:pStyle w:val="Zkladntext2"/>
        <w:widowControl w:val="0"/>
        <w:autoSpaceDE w:val="0"/>
        <w:autoSpaceDN w:val="0"/>
        <w:adjustRightInd w:val="0"/>
        <w:spacing w:after="0" w:line="240" w:lineRule="auto"/>
        <w:ind w:left="426"/>
        <w:jc w:val="both"/>
      </w:pPr>
      <w:r>
        <w:rPr>
          <w:szCs w:val="24"/>
        </w:rPr>
        <w:t>„(2) Základom dane z pozemkov</w:t>
      </w:r>
      <w:r w:rsidRPr="00931330">
        <w:t xml:space="preserve"> </w:t>
      </w:r>
      <w:r>
        <w:t>pre pozemky druhu záhrada, zastavané plochy a nádvoria, ostatné plochy, stavebné pozemky je hodnota pozemku určená vynásobením výmery pozemkov v m</w:t>
      </w:r>
      <w:r w:rsidRPr="00E60965">
        <w:rPr>
          <w:vertAlign w:val="superscript"/>
        </w:rPr>
        <w:t xml:space="preserve">2 </w:t>
      </w:r>
      <w:r>
        <w:t>a hodnoty pozemkov za 1 m2 uvedenej</w:t>
      </w:r>
      <w:r w:rsidRPr="00E60965">
        <w:t xml:space="preserve"> </w:t>
      </w:r>
      <w:r>
        <w:t>v prílohe č. 2  zákona</w:t>
      </w:r>
      <w:r w:rsidRPr="00E60965">
        <w:t xml:space="preserve"> </w:t>
      </w:r>
      <w:r>
        <w:t>pre katastrálne územie obce Zeleneč nasledovne:</w:t>
      </w:r>
    </w:p>
    <w:p w:rsidR="00B655ED" w:rsidRPr="00DA0283" w:rsidRDefault="00B655ED" w:rsidP="00B655ED">
      <w:pPr>
        <w:pStyle w:val="Zkladntext2"/>
        <w:widowControl w:val="0"/>
        <w:numPr>
          <w:ilvl w:val="0"/>
          <w:numId w:val="5"/>
        </w:numPr>
        <w:autoSpaceDE w:val="0"/>
        <w:autoSpaceDN w:val="0"/>
        <w:adjustRightInd w:val="0"/>
        <w:spacing w:after="0" w:line="240" w:lineRule="auto"/>
        <w:ind w:left="709" w:hanging="283"/>
        <w:jc w:val="both"/>
      </w:pPr>
      <w:r>
        <w:t xml:space="preserve">záhrady, zastavané plochy a nádvoria, ostatné plochy </w:t>
      </w:r>
      <w:r>
        <w:tab/>
        <w:t xml:space="preserve">  </w:t>
      </w:r>
      <w:r>
        <w:rPr>
          <w:b/>
        </w:rPr>
        <w:t>1,85</w:t>
      </w:r>
      <w:r w:rsidRPr="002253CF">
        <w:rPr>
          <w:b/>
        </w:rPr>
        <w:t xml:space="preserve"> eura / m2,</w:t>
      </w:r>
    </w:p>
    <w:p w:rsidR="00B655ED" w:rsidRPr="00931330" w:rsidRDefault="00B655ED" w:rsidP="00B655ED">
      <w:pPr>
        <w:pStyle w:val="Zkladntext2"/>
        <w:widowControl w:val="0"/>
        <w:numPr>
          <w:ilvl w:val="0"/>
          <w:numId w:val="5"/>
        </w:numPr>
        <w:autoSpaceDE w:val="0"/>
        <w:autoSpaceDN w:val="0"/>
        <w:adjustRightInd w:val="0"/>
        <w:spacing w:after="0" w:line="240" w:lineRule="auto"/>
        <w:ind w:left="709" w:hanging="283"/>
        <w:jc w:val="both"/>
      </w:pPr>
      <w:r>
        <w:lastRenderedPageBreak/>
        <w:t>stavebné pozemky</w:t>
      </w:r>
      <w:r>
        <w:tab/>
      </w:r>
      <w:r>
        <w:tab/>
      </w:r>
      <w:r>
        <w:tab/>
      </w:r>
      <w:r>
        <w:tab/>
      </w:r>
      <w:r>
        <w:tab/>
      </w:r>
      <w:r>
        <w:tab/>
      </w:r>
      <w:r w:rsidRPr="00DA0283">
        <w:rPr>
          <w:b/>
        </w:rPr>
        <w:t>18,58 eura / m2.</w:t>
      </w:r>
      <w:r w:rsidRPr="00931330">
        <w:t>“</w:t>
      </w:r>
      <w:r>
        <w:t>.</w:t>
      </w:r>
    </w:p>
    <w:p w:rsidR="00B655ED" w:rsidRPr="00931330" w:rsidRDefault="00B655ED" w:rsidP="00B655ED">
      <w:pPr>
        <w:pStyle w:val="Odstavecseseznamem"/>
        <w:rPr>
          <w:szCs w:val="24"/>
        </w:rPr>
      </w:pPr>
    </w:p>
    <w:p w:rsidR="00B655ED" w:rsidRDefault="00B655ED" w:rsidP="00B655ED">
      <w:pPr>
        <w:pStyle w:val="Odstavecseseznamem"/>
        <w:numPr>
          <w:ilvl w:val="0"/>
          <w:numId w:val="4"/>
        </w:numPr>
        <w:jc w:val="both"/>
        <w:rPr>
          <w:szCs w:val="24"/>
        </w:rPr>
      </w:pPr>
      <w:r>
        <w:rPr>
          <w:szCs w:val="24"/>
        </w:rPr>
        <w:t>V § 4 sa za odsek (2) vkladá nový odsek (3), ktorý znie:</w:t>
      </w:r>
    </w:p>
    <w:p w:rsidR="00B655ED" w:rsidRPr="00932130" w:rsidRDefault="00B655ED" w:rsidP="00B655ED">
      <w:pPr>
        <w:ind w:left="360"/>
        <w:jc w:val="both"/>
        <w:rPr>
          <w:szCs w:val="24"/>
        </w:rPr>
      </w:pPr>
      <w:r>
        <w:rPr>
          <w:szCs w:val="24"/>
        </w:rPr>
        <w:t xml:space="preserve">„(3) Základom dane z pozemkov, ktorými sú </w:t>
      </w:r>
      <w:r>
        <w:t>lesné pozemky, na ktorých sú hospodárske lesy, rybníky s chovom rýb a ostatné hospodársky využívané vodné plochy je hodnota pozemku bez porastov určená vynásobením výmery pozemkov v m2 a hodnoty pozemku zistenej na 1 m2 podľa predpisov o ustanovení všeobecnej hodnoty majetku. Takto ustanovená hodnota pozemku sa použije v prípade, ak daňovník hodnotu pozemku preukáže znaleckým posudkom.</w:t>
      </w:r>
      <w:r>
        <w:rPr>
          <w:szCs w:val="24"/>
        </w:rPr>
        <w:t xml:space="preserve"> Obec Zeleneč ako správca dane ustanovuje, že v prípade, ak </w:t>
      </w:r>
      <w:r>
        <w:t>daňovník hodnotu pozemku nepreukáže znaleckým posudkom</w:t>
      </w:r>
      <w:r>
        <w:rPr>
          <w:szCs w:val="24"/>
        </w:rPr>
        <w:t>, použije sa hodnota pozemku</w:t>
      </w:r>
      <w:r>
        <w:t xml:space="preserve"> </w:t>
      </w:r>
      <w:r>
        <w:rPr>
          <w:b/>
        </w:rPr>
        <w:t>1,85</w:t>
      </w:r>
      <w:r w:rsidRPr="002253CF">
        <w:rPr>
          <w:b/>
        </w:rPr>
        <w:t xml:space="preserve"> eura / m2</w:t>
      </w:r>
      <w:r>
        <w:t>.“.</w:t>
      </w:r>
    </w:p>
    <w:p w:rsidR="00B655ED" w:rsidRPr="00931330" w:rsidRDefault="00B655ED" w:rsidP="00B655ED">
      <w:pPr>
        <w:ind w:left="360"/>
        <w:jc w:val="both"/>
        <w:rPr>
          <w:szCs w:val="24"/>
        </w:rPr>
      </w:pPr>
    </w:p>
    <w:p w:rsidR="00B655ED" w:rsidRDefault="00B655ED" w:rsidP="00B655ED">
      <w:pPr>
        <w:pStyle w:val="Odstavecseseznamem"/>
        <w:numPr>
          <w:ilvl w:val="0"/>
          <w:numId w:val="4"/>
        </w:numPr>
        <w:jc w:val="both"/>
        <w:rPr>
          <w:szCs w:val="24"/>
        </w:rPr>
      </w:pPr>
      <w:r>
        <w:rPr>
          <w:szCs w:val="24"/>
        </w:rPr>
        <w:t>V § 6 ods. (2) sa slovo „prízemného“ nahrádza slovom „nadzemného“.</w:t>
      </w:r>
    </w:p>
    <w:p w:rsidR="00B655ED" w:rsidRDefault="00B655ED" w:rsidP="00B655ED">
      <w:pPr>
        <w:pStyle w:val="Odstavecseseznamem"/>
        <w:ind w:left="720"/>
        <w:jc w:val="both"/>
        <w:rPr>
          <w:szCs w:val="24"/>
        </w:rPr>
      </w:pPr>
    </w:p>
    <w:p w:rsidR="00B655ED" w:rsidRDefault="00B655ED" w:rsidP="00B655ED">
      <w:pPr>
        <w:pStyle w:val="Odstavecseseznamem"/>
        <w:numPr>
          <w:ilvl w:val="0"/>
          <w:numId w:val="4"/>
        </w:numPr>
        <w:jc w:val="both"/>
        <w:rPr>
          <w:szCs w:val="24"/>
        </w:rPr>
      </w:pPr>
      <w:r>
        <w:rPr>
          <w:szCs w:val="24"/>
        </w:rPr>
        <w:t>§ 9 sa vypúšťa.</w:t>
      </w:r>
    </w:p>
    <w:p w:rsidR="00B655ED" w:rsidRPr="009A6D0E" w:rsidRDefault="00B655ED" w:rsidP="00B655ED">
      <w:pPr>
        <w:pStyle w:val="Odstavecseseznamem"/>
        <w:rPr>
          <w:szCs w:val="24"/>
        </w:rPr>
      </w:pPr>
    </w:p>
    <w:p w:rsidR="00B655ED" w:rsidRDefault="00B655ED" w:rsidP="00B655ED">
      <w:pPr>
        <w:pStyle w:val="Odstavecseseznamem"/>
        <w:numPr>
          <w:ilvl w:val="0"/>
          <w:numId w:val="4"/>
        </w:numPr>
        <w:jc w:val="both"/>
        <w:rPr>
          <w:szCs w:val="24"/>
        </w:rPr>
      </w:pPr>
      <w:r>
        <w:rPr>
          <w:szCs w:val="24"/>
        </w:rPr>
        <w:t>§ 10 ods. (2) písm. c) znie:</w:t>
      </w:r>
    </w:p>
    <w:p w:rsidR="00B655ED" w:rsidRPr="009A6D0E" w:rsidRDefault="00B655ED" w:rsidP="00B655ED">
      <w:pPr>
        <w:ind w:left="360"/>
        <w:jc w:val="both"/>
        <w:rPr>
          <w:szCs w:val="24"/>
        </w:rPr>
      </w:pPr>
      <w:r>
        <w:rPr>
          <w:szCs w:val="24"/>
        </w:rPr>
        <w:t>„c) pes so špeciálnym výcvikom, ktorého vlastní alebo používa občan s ťažkým zdravotným postihnutím.“.</w:t>
      </w:r>
    </w:p>
    <w:p w:rsidR="00B655ED" w:rsidRPr="009A6D0E" w:rsidRDefault="00B655ED" w:rsidP="00B655ED">
      <w:pPr>
        <w:pStyle w:val="Odstavecseseznamem"/>
        <w:rPr>
          <w:szCs w:val="24"/>
        </w:rPr>
      </w:pPr>
    </w:p>
    <w:p w:rsidR="00B655ED" w:rsidRDefault="00B655ED" w:rsidP="00B655ED">
      <w:pPr>
        <w:pStyle w:val="Odstavecseseznamem"/>
        <w:numPr>
          <w:ilvl w:val="0"/>
          <w:numId w:val="4"/>
        </w:numPr>
        <w:jc w:val="both"/>
        <w:rPr>
          <w:szCs w:val="24"/>
        </w:rPr>
      </w:pPr>
      <w:r>
        <w:rPr>
          <w:szCs w:val="24"/>
        </w:rPr>
        <w:t>§ 10 ods. (6) znie:</w:t>
      </w:r>
    </w:p>
    <w:p w:rsidR="00B655ED" w:rsidRDefault="00B655ED" w:rsidP="00B655ED">
      <w:pPr>
        <w:ind w:left="360"/>
        <w:jc w:val="both"/>
        <w:rPr>
          <w:szCs w:val="24"/>
        </w:rPr>
      </w:pPr>
      <w:r>
        <w:rPr>
          <w:szCs w:val="24"/>
        </w:rPr>
        <w:t xml:space="preserve">„(6) </w:t>
      </w:r>
      <w:r w:rsidRPr="005D478F">
        <w:rPr>
          <w:b/>
          <w:szCs w:val="24"/>
        </w:rPr>
        <w:t>Daňová povinnosť vzniká</w:t>
      </w:r>
      <w:r>
        <w:rPr>
          <w:szCs w:val="24"/>
        </w:rPr>
        <w:t xml:space="preserve"> prvým dňom kalendárneho mesiaca nasledujúceho po mesiaci, v ktorom sa pes stal predmetom dane a zaniká posledným dňom mesiaca, v ktorom pes prestal byť predmetom dane.“.</w:t>
      </w:r>
    </w:p>
    <w:p w:rsidR="00B655ED" w:rsidRPr="00E90E9C" w:rsidRDefault="00B655ED" w:rsidP="00B655ED">
      <w:pPr>
        <w:jc w:val="both"/>
        <w:rPr>
          <w:szCs w:val="24"/>
        </w:rPr>
      </w:pPr>
    </w:p>
    <w:p w:rsidR="00B655ED" w:rsidRDefault="00B655ED" w:rsidP="00B655ED">
      <w:pPr>
        <w:pStyle w:val="Odstavecseseznamem"/>
        <w:numPr>
          <w:ilvl w:val="0"/>
          <w:numId w:val="4"/>
        </w:numPr>
        <w:jc w:val="both"/>
        <w:rPr>
          <w:szCs w:val="24"/>
        </w:rPr>
      </w:pPr>
      <w:r>
        <w:rPr>
          <w:szCs w:val="24"/>
        </w:rPr>
        <w:t>V § 10 sa vypúšťajú odseky (7), (8), (9), (10) a (12). Odsek (11) sa prečísluje na odsek (7).</w:t>
      </w:r>
    </w:p>
    <w:p w:rsidR="00B655ED" w:rsidRDefault="00B655ED" w:rsidP="00B655ED">
      <w:pPr>
        <w:pStyle w:val="Odstavecseseznamem"/>
        <w:ind w:left="720"/>
        <w:jc w:val="both"/>
        <w:rPr>
          <w:szCs w:val="24"/>
        </w:rPr>
      </w:pPr>
    </w:p>
    <w:p w:rsidR="00B655ED" w:rsidRDefault="00B655ED" w:rsidP="00B655ED">
      <w:pPr>
        <w:pStyle w:val="Odstavecseseznamem"/>
        <w:numPr>
          <w:ilvl w:val="0"/>
          <w:numId w:val="4"/>
        </w:numPr>
        <w:jc w:val="both"/>
        <w:rPr>
          <w:szCs w:val="24"/>
        </w:rPr>
      </w:pPr>
      <w:r>
        <w:rPr>
          <w:szCs w:val="24"/>
        </w:rPr>
        <w:t xml:space="preserve">§ 12 odsek (2) znie: </w:t>
      </w:r>
    </w:p>
    <w:p w:rsidR="00B655ED" w:rsidRDefault="00B655ED" w:rsidP="00B655ED">
      <w:pPr>
        <w:ind w:left="360"/>
        <w:jc w:val="both"/>
        <w:rPr>
          <w:szCs w:val="24"/>
        </w:rPr>
      </w:pPr>
      <w:r>
        <w:rPr>
          <w:szCs w:val="24"/>
        </w:rPr>
        <w:t>„</w:t>
      </w:r>
      <w:r>
        <w:rPr>
          <w:b/>
          <w:szCs w:val="24"/>
        </w:rPr>
        <w:t xml:space="preserve">Osobitným užívaním </w:t>
      </w:r>
      <w:r>
        <w:rPr>
          <w:szCs w:val="24"/>
        </w:rPr>
        <w:t xml:space="preserve">verejného priestranstva sa na účely tohto VZN </w:t>
      </w:r>
      <w:r w:rsidRPr="008B74B2">
        <w:rPr>
          <w:szCs w:val="24"/>
        </w:rPr>
        <w:t xml:space="preserve">rozumie užívanie na iné účely, než na ktoré je verejné priestranstvo určené. Takýmto užívaním </w:t>
      </w:r>
      <w:r>
        <w:rPr>
          <w:szCs w:val="24"/>
        </w:rPr>
        <w:t xml:space="preserve">sa rozumie umiestnenie predajného zariadenia určeného na predaj rôznych výrobkov a tovarov, umiestnenie predajného zariadenia určeného na predaj výrobkov a tovarov z vlastnej produkcie, umiestnenie </w:t>
      </w:r>
      <w:r w:rsidRPr="008B74B2">
        <w:rPr>
          <w:szCs w:val="24"/>
        </w:rPr>
        <w:t xml:space="preserve">zariadenia slúžiaceho na poskytovanie služieb, </w:t>
      </w:r>
      <w:r>
        <w:rPr>
          <w:szCs w:val="24"/>
        </w:rPr>
        <w:t xml:space="preserve">umiestnenie </w:t>
      </w:r>
      <w:r w:rsidRPr="008B74B2">
        <w:rPr>
          <w:szCs w:val="24"/>
        </w:rPr>
        <w:t>stavebného zariadenia</w:t>
      </w:r>
      <w:r>
        <w:rPr>
          <w:szCs w:val="24"/>
        </w:rPr>
        <w:t>, umiestnenie zariadenia cirkusu, lunaparku a iných atrakcií, umiestnenie skládky.“.</w:t>
      </w:r>
    </w:p>
    <w:p w:rsidR="00B655ED" w:rsidRPr="00C824DF" w:rsidRDefault="00B655ED" w:rsidP="00B655ED">
      <w:pPr>
        <w:pStyle w:val="Odstavecseseznamem"/>
        <w:rPr>
          <w:szCs w:val="24"/>
        </w:rPr>
      </w:pPr>
    </w:p>
    <w:p w:rsidR="00B655ED" w:rsidRDefault="00B655ED" w:rsidP="00B655ED">
      <w:pPr>
        <w:pStyle w:val="Odstavecseseznamem"/>
        <w:numPr>
          <w:ilvl w:val="0"/>
          <w:numId w:val="4"/>
        </w:numPr>
        <w:jc w:val="both"/>
        <w:rPr>
          <w:szCs w:val="24"/>
        </w:rPr>
      </w:pPr>
      <w:r>
        <w:rPr>
          <w:szCs w:val="24"/>
        </w:rPr>
        <w:t>V § 13 ods. (2) sa sadzba dane „</w:t>
      </w:r>
      <w:r w:rsidRPr="002454E4">
        <w:rPr>
          <w:b/>
          <w:szCs w:val="24"/>
        </w:rPr>
        <w:t>2,50 eura/m2/deň</w:t>
      </w:r>
      <w:r>
        <w:rPr>
          <w:szCs w:val="24"/>
        </w:rPr>
        <w:t>“ nahrádza sadzbou dane „</w:t>
      </w:r>
      <w:r w:rsidRPr="002454E4">
        <w:rPr>
          <w:b/>
          <w:szCs w:val="24"/>
        </w:rPr>
        <w:t>1,25 eura/m2/deň</w:t>
      </w:r>
      <w:r>
        <w:rPr>
          <w:szCs w:val="24"/>
        </w:rPr>
        <w:t>“.</w:t>
      </w:r>
    </w:p>
    <w:p w:rsidR="00B655ED" w:rsidRDefault="00B655ED" w:rsidP="00B655ED">
      <w:pPr>
        <w:pStyle w:val="Odstavecseseznamem"/>
        <w:ind w:left="720"/>
        <w:jc w:val="both"/>
        <w:rPr>
          <w:szCs w:val="24"/>
        </w:rPr>
      </w:pPr>
    </w:p>
    <w:p w:rsidR="00B655ED" w:rsidRDefault="00B655ED" w:rsidP="00B655ED">
      <w:pPr>
        <w:pStyle w:val="Odstavecseseznamem"/>
        <w:numPr>
          <w:ilvl w:val="0"/>
          <w:numId w:val="4"/>
        </w:numPr>
        <w:jc w:val="both"/>
        <w:rPr>
          <w:szCs w:val="24"/>
        </w:rPr>
      </w:pPr>
      <w:r>
        <w:rPr>
          <w:szCs w:val="24"/>
        </w:rPr>
        <w:t>V § 13 ods. (3) sa sadzba dane „</w:t>
      </w:r>
      <w:r>
        <w:rPr>
          <w:b/>
          <w:szCs w:val="24"/>
        </w:rPr>
        <w:t>1</w:t>
      </w:r>
      <w:r w:rsidRPr="002454E4">
        <w:rPr>
          <w:b/>
          <w:szCs w:val="24"/>
        </w:rPr>
        <w:t>,50 eura/m2/deň</w:t>
      </w:r>
      <w:r>
        <w:rPr>
          <w:szCs w:val="24"/>
        </w:rPr>
        <w:t>“ nahrádza sadzbou dane „</w:t>
      </w:r>
      <w:r>
        <w:rPr>
          <w:b/>
          <w:szCs w:val="24"/>
        </w:rPr>
        <w:t>0</w:t>
      </w:r>
      <w:r w:rsidRPr="002454E4">
        <w:rPr>
          <w:b/>
          <w:szCs w:val="24"/>
        </w:rPr>
        <w:t>,</w:t>
      </w:r>
      <w:r>
        <w:rPr>
          <w:b/>
          <w:szCs w:val="24"/>
        </w:rPr>
        <w:t>75</w:t>
      </w:r>
      <w:r w:rsidRPr="002454E4">
        <w:rPr>
          <w:b/>
          <w:szCs w:val="24"/>
        </w:rPr>
        <w:t xml:space="preserve"> eura/m2/deň</w:t>
      </w:r>
      <w:r>
        <w:rPr>
          <w:szCs w:val="24"/>
        </w:rPr>
        <w:t>“.</w:t>
      </w:r>
    </w:p>
    <w:p w:rsidR="00B655ED" w:rsidRPr="002454E4" w:rsidRDefault="00B655ED" w:rsidP="00B655ED">
      <w:pPr>
        <w:pStyle w:val="Odstavecseseznamem"/>
        <w:rPr>
          <w:szCs w:val="24"/>
        </w:rPr>
      </w:pPr>
    </w:p>
    <w:p w:rsidR="00B655ED" w:rsidRDefault="00B655ED" w:rsidP="00B655ED">
      <w:pPr>
        <w:pStyle w:val="Odstavecseseznamem"/>
        <w:numPr>
          <w:ilvl w:val="0"/>
          <w:numId w:val="4"/>
        </w:numPr>
        <w:jc w:val="both"/>
        <w:rPr>
          <w:szCs w:val="24"/>
        </w:rPr>
      </w:pPr>
      <w:r>
        <w:rPr>
          <w:szCs w:val="24"/>
        </w:rPr>
        <w:t>V § 13 ods. (4) sa slovo „hodových“ nahrádza slovom „iných“.</w:t>
      </w:r>
    </w:p>
    <w:p w:rsidR="00B655ED" w:rsidRPr="002454E4" w:rsidRDefault="00B655ED" w:rsidP="00B655ED">
      <w:pPr>
        <w:pStyle w:val="Odstavecseseznamem"/>
        <w:rPr>
          <w:szCs w:val="24"/>
        </w:rPr>
      </w:pPr>
    </w:p>
    <w:p w:rsidR="00B655ED" w:rsidRDefault="00B655ED" w:rsidP="00B655ED">
      <w:pPr>
        <w:pStyle w:val="Odstavecseseznamem"/>
        <w:numPr>
          <w:ilvl w:val="0"/>
          <w:numId w:val="4"/>
        </w:numPr>
        <w:jc w:val="both"/>
        <w:rPr>
          <w:szCs w:val="24"/>
        </w:rPr>
      </w:pPr>
      <w:r>
        <w:rPr>
          <w:szCs w:val="24"/>
        </w:rPr>
        <w:t>V § 13 ods. (5) sa vypúšťa slovo „dočasnej“.</w:t>
      </w:r>
    </w:p>
    <w:p w:rsidR="00B655ED" w:rsidRPr="002454E4" w:rsidRDefault="00B655ED" w:rsidP="00B655ED">
      <w:pPr>
        <w:pStyle w:val="Odstavecseseznamem"/>
        <w:rPr>
          <w:szCs w:val="24"/>
        </w:rPr>
      </w:pPr>
    </w:p>
    <w:p w:rsidR="00B655ED" w:rsidRDefault="00B655ED" w:rsidP="00B655ED">
      <w:pPr>
        <w:pStyle w:val="Odstavecseseznamem"/>
        <w:numPr>
          <w:ilvl w:val="0"/>
          <w:numId w:val="4"/>
        </w:numPr>
        <w:jc w:val="both"/>
        <w:rPr>
          <w:szCs w:val="24"/>
        </w:rPr>
      </w:pPr>
      <w:r>
        <w:rPr>
          <w:szCs w:val="24"/>
        </w:rPr>
        <w:t>§ 14 odsek (2) znie:</w:t>
      </w:r>
    </w:p>
    <w:p w:rsidR="00B655ED" w:rsidRPr="002454E4" w:rsidRDefault="00B655ED" w:rsidP="00B655ED">
      <w:pPr>
        <w:ind w:left="360"/>
        <w:jc w:val="both"/>
        <w:rPr>
          <w:szCs w:val="24"/>
        </w:rPr>
      </w:pPr>
      <w:r>
        <w:rPr>
          <w:szCs w:val="24"/>
        </w:rPr>
        <w:t>„(2) Daňovník je povinný oznámiť svoj zámer osobitného užívania verejného priestranstva obci najneskôr v deň vzniku daňovej povinnosti.“.</w:t>
      </w:r>
    </w:p>
    <w:p w:rsidR="00B655ED" w:rsidRPr="002454E4" w:rsidRDefault="00B655ED" w:rsidP="00B655ED">
      <w:pPr>
        <w:pStyle w:val="Odstavecseseznamem"/>
        <w:rPr>
          <w:szCs w:val="24"/>
        </w:rPr>
      </w:pPr>
    </w:p>
    <w:p w:rsidR="00B655ED" w:rsidRDefault="00B655ED" w:rsidP="00B655ED">
      <w:pPr>
        <w:pStyle w:val="Odstavecseseznamem"/>
        <w:numPr>
          <w:ilvl w:val="0"/>
          <w:numId w:val="4"/>
        </w:numPr>
        <w:jc w:val="both"/>
        <w:rPr>
          <w:szCs w:val="24"/>
        </w:rPr>
      </w:pPr>
      <w:r>
        <w:rPr>
          <w:szCs w:val="24"/>
        </w:rPr>
        <w:t>§ 16 sa vypúšťa.</w:t>
      </w:r>
    </w:p>
    <w:p w:rsidR="00B655ED" w:rsidRPr="0073422E" w:rsidRDefault="00B655ED" w:rsidP="00B655ED">
      <w:pPr>
        <w:rPr>
          <w:szCs w:val="24"/>
        </w:rPr>
      </w:pPr>
    </w:p>
    <w:p w:rsidR="00B655ED" w:rsidRDefault="00B655ED" w:rsidP="00B655ED">
      <w:pPr>
        <w:pStyle w:val="Odstavecseseznamem"/>
        <w:numPr>
          <w:ilvl w:val="0"/>
          <w:numId w:val="4"/>
        </w:numPr>
        <w:jc w:val="both"/>
        <w:rPr>
          <w:szCs w:val="24"/>
        </w:rPr>
      </w:pPr>
      <w:r>
        <w:rPr>
          <w:szCs w:val="24"/>
        </w:rPr>
        <w:t>V § 17 ods. (9) sa slová „doručenia platobného výmeru“ nahrádzajú slovami „právoplatnosti rozhodnutia“.</w:t>
      </w:r>
    </w:p>
    <w:p w:rsidR="00B655ED" w:rsidRPr="0096314D" w:rsidRDefault="00B655ED" w:rsidP="00B655ED">
      <w:pPr>
        <w:pStyle w:val="Odstavecseseznamem"/>
        <w:rPr>
          <w:szCs w:val="24"/>
        </w:rPr>
      </w:pPr>
    </w:p>
    <w:p w:rsidR="00B655ED" w:rsidRDefault="00B655ED" w:rsidP="00B655ED">
      <w:pPr>
        <w:pStyle w:val="Odstavecseseznamem"/>
        <w:numPr>
          <w:ilvl w:val="0"/>
          <w:numId w:val="4"/>
        </w:numPr>
        <w:jc w:val="both"/>
        <w:rPr>
          <w:szCs w:val="24"/>
        </w:rPr>
      </w:pPr>
      <w:r>
        <w:rPr>
          <w:szCs w:val="24"/>
        </w:rPr>
        <w:t>V § 18 sa vypúšťajú odseky (5), (6) a (7) a dopĺňajú sa nové odseky (5) a (6), ktoré znejú:</w:t>
      </w:r>
    </w:p>
    <w:p w:rsidR="00B655ED" w:rsidRDefault="00B655ED" w:rsidP="00B655ED">
      <w:pPr>
        <w:ind w:left="360"/>
        <w:jc w:val="both"/>
        <w:rPr>
          <w:szCs w:val="24"/>
        </w:rPr>
      </w:pPr>
      <w:r>
        <w:rPr>
          <w:szCs w:val="24"/>
        </w:rPr>
        <w:t>„(5) Daňová povinnosť vzniká prvým dňom kalendárneho mesiaca nasledujúceho po mesiaci, v ktorom sa predajný automat začal prevádzkovať, a zaniká posledným dňom mesiaca, v ktorom sa ukončilo jeho prevádzkovanie.</w:t>
      </w:r>
    </w:p>
    <w:p w:rsidR="00B655ED" w:rsidRDefault="00B655ED" w:rsidP="00B655ED">
      <w:pPr>
        <w:ind w:left="360"/>
        <w:jc w:val="both"/>
        <w:rPr>
          <w:szCs w:val="24"/>
        </w:rPr>
      </w:pPr>
    </w:p>
    <w:p w:rsidR="00B655ED" w:rsidRDefault="00B655ED" w:rsidP="00B655ED">
      <w:pPr>
        <w:ind w:left="360"/>
        <w:jc w:val="both"/>
        <w:rPr>
          <w:szCs w:val="24"/>
        </w:rPr>
      </w:pPr>
      <w:r>
        <w:rPr>
          <w:szCs w:val="24"/>
        </w:rPr>
        <w:t xml:space="preserve"> (6) Daňovník je povinný označiť každý predajný automat štítkom, na ktorom sú uvedené nasledovné údaje: </w:t>
      </w:r>
    </w:p>
    <w:p w:rsidR="00B655ED" w:rsidRDefault="00B655ED" w:rsidP="00B655ED">
      <w:pPr>
        <w:ind w:left="360"/>
        <w:jc w:val="both"/>
        <w:rPr>
          <w:szCs w:val="24"/>
        </w:rPr>
      </w:pPr>
      <w:r>
        <w:rPr>
          <w:szCs w:val="24"/>
        </w:rPr>
        <w:t>a) meno fyzickej osoby, resp. názov právnickej osoby,</w:t>
      </w:r>
    </w:p>
    <w:p w:rsidR="00B655ED" w:rsidRDefault="00B655ED" w:rsidP="00B655ED">
      <w:pPr>
        <w:ind w:left="360"/>
        <w:jc w:val="both"/>
        <w:rPr>
          <w:szCs w:val="24"/>
        </w:rPr>
      </w:pPr>
      <w:r>
        <w:rPr>
          <w:szCs w:val="24"/>
        </w:rPr>
        <w:t>b) adresa fyzickej osoby, resp. sídlo</w:t>
      </w:r>
      <w:r w:rsidRPr="0036268E">
        <w:rPr>
          <w:szCs w:val="24"/>
        </w:rPr>
        <w:t xml:space="preserve"> </w:t>
      </w:r>
      <w:r>
        <w:rPr>
          <w:szCs w:val="24"/>
        </w:rPr>
        <w:t xml:space="preserve">právnickej osoby, </w:t>
      </w:r>
    </w:p>
    <w:p w:rsidR="00B655ED" w:rsidRDefault="00B655ED" w:rsidP="00B655ED">
      <w:pPr>
        <w:ind w:left="360"/>
        <w:jc w:val="both"/>
        <w:rPr>
          <w:szCs w:val="24"/>
        </w:rPr>
      </w:pPr>
      <w:r>
        <w:rPr>
          <w:szCs w:val="24"/>
        </w:rPr>
        <w:t>c) dátum umiestnenia predajného automatu a dátum začatia jeho prevádzkovania,</w:t>
      </w:r>
    </w:p>
    <w:p w:rsidR="00B655ED" w:rsidRPr="0036268E" w:rsidRDefault="00B655ED" w:rsidP="00B655ED">
      <w:pPr>
        <w:ind w:left="360"/>
        <w:jc w:val="both"/>
        <w:rPr>
          <w:szCs w:val="24"/>
        </w:rPr>
      </w:pPr>
      <w:r>
        <w:rPr>
          <w:szCs w:val="24"/>
        </w:rPr>
        <w:t>d) druh predajného automatu.“.</w:t>
      </w:r>
    </w:p>
    <w:p w:rsidR="00B655ED" w:rsidRPr="0036268E" w:rsidRDefault="00B655ED" w:rsidP="00B655ED">
      <w:pPr>
        <w:pStyle w:val="Odstavecseseznamem"/>
        <w:rPr>
          <w:szCs w:val="24"/>
        </w:rPr>
      </w:pPr>
    </w:p>
    <w:p w:rsidR="00B655ED" w:rsidRDefault="00B655ED" w:rsidP="00B655ED">
      <w:pPr>
        <w:pStyle w:val="Odstavecseseznamem"/>
        <w:numPr>
          <w:ilvl w:val="0"/>
          <w:numId w:val="4"/>
        </w:numPr>
        <w:jc w:val="both"/>
        <w:rPr>
          <w:szCs w:val="24"/>
        </w:rPr>
      </w:pPr>
      <w:r>
        <w:rPr>
          <w:szCs w:val="24"/>
        </w:rPr>
        <w:t>V § 19 ods. (1) sa za prvú vetu dopĺňa nová veta, ktorá znie „Nevýherné hracie prístroje sú elektronické prístroje na počítačové hry, mechanické prístroje, elektronické prístroje, automaty a iné zariadenia na zábavné hry.“.</w:t>
      </w:r>
    </w:p>
    <w:p w:rsidR="00B655ED" w:rsidRDefault="00B655ED" w:rsidP="00B655ED">
      <w:pPr>
        <w:pStyle w:val="Odstavecseseznamem"/>
        <w:ind w:left="720"/>
        <w:jc w:val="both"/>
        <w:rPr>
          <w:szCs w:val="24"/>
        </w:rPr>
      </w:pPr>
    </w:p>
    <w:p w:rsidR="00B655ED" w:rsidRDefault="00B655ED" w:rsidP="00B655ED">
      <w:pPr>
        <w:pStyle w:val="Odstavecseseznamem"/>
        <w:numPr>
          <w:ilvl w:val="0"/>
          <w:numId w:val="4"/>
        </w:numPr>
        <w:jc w:val="both"/>
        <w:rPr>
          <w:szCs w:val="24"/>
        </w:rPr>
      </w:pPr>
      <w:r>
        <w:rPr>
          <w:szCs w:val="24"/>
        </w:rPr>
        <w:t>V § 19 sa vypúšťajú odseky (5), (6) a (7) a dopĺňajú sa nové odseky (5) a (6), ktoré znejú:</w:t>
      </w:r>
    </w:p>
    <w:p w:rsidR="00B655ED" w:rsidRDefault="00B655ED" w:rsidP="00B655ED">
      <w:pPr>
        <w:ind w:left="360"/>
        <w:jc w:val="both"/>
        <w:rPr>
          <w:szCs w:val="24"/>
        </w:rPr>
      </w:pPr>
      <w:r>
        <w:rPr>
          <w:szCs w:val="24"/>
        </w:rPr>
        <w:t>„(5) Daňová povinnosť vzniká prvým dňom kalendárneho mesiaca nasledujúceho po mesiaci, v ktorom sa nevýherný hrací prístroj začal prevádzkovať, a zaniká posledným dňom mesiaca, v ktorom sa ukončilo jeho prevádzkovanie.</w:t>
      </w:r>
    </w:p>
    <w:p w:rsidR="00B655ED" w:rsidRDefault="00B655ED" w:rsidP="00B655ED">
      <w:pPr>
        <w:ind w:left="360"/>
        <w:jc w:val="both"/>
        <w:rPr>
          <w:szCs w:val="24"/>
        </w:rPr>
      </w:pPr>
    </w:p>
    <w:p w:rsidR="00B655ED" w:rsidRDefault="00B655ED" w:rsidP="00B655ED">
      <w:pPr>
        <w:ind w:left="360"/>
        <w:jc w:val="both"/>
        <w:rPr>
          <w:szCs w:val="24"/>
        </w:rPr>
      </w:pPr>
      <w:r>
        <w:rPr>
          <w:szCs w:val="24"/>
        </w:rPr>
        <w:t xml:space="preserve"> (6) Daňovník je povinný označiť každý nevýherný hrací prístroj štítkom, na ktorom sú uvedené nasledovné údaje: </w:t>
      </w:r>
    </w:p>
    <w:p w:rsidR="00B655ED" w:rsidRDefault="00B655ED" w:rsidP="00B655ED">
      <w:pPr>
        <w:ind w:left="360"/>
        <w:jc w:val="both"/>
        <w:rPr>
          <w:szCs w:val="24"/>
        </w:rPr>
      </w:pPr>
      <w:r>
        <w:rPr>
          <w:szCs w:val="24"/>
        </w:rPr>
        <w:t>a) meno fyzickej osoby, resp. názov právnickej osoby,</w:t>
      </w:r>
    </w:p>
    <w:p w:rsidR="00B655ED" w:rsidRDefault="00B655ED" w:rsidP="00B655ED">
      <w:pPr>
        <w:ind w:left="360"/>
        <w:jc w:val="both"/>
        <w:rPr>
          <w:szCs w:val="24"/>
        </w:rPr>
      </w:pPr>
      <w:r>
        <w:rPr>
          <w:szCs w:val="24"/>
        </w:rPr>
        <w:t>b) adresa fyzickej osoby, resp. sídlo</w:t>
      </w:r>
      <w:r w:rsidRPr="0036268E">
        <w:rPr>
          <w:szCs w:val="24"/>
        </w:rPr>
        <w:t xml:space="preserve"> </w:t>
      </w:r>
      <w:r>
        <w:rPr>
          <w:szCs w:val="24"/>
        </w:rPr>
        <w:t xml:space="preserve">právnickej osoby, </w:t>
      </w:r>
    </w:p>
    <w:p w:rsidR="00B655ED" w:rsidRDefault="00B655ED" w:rsidP="00B655ED">
      <w:pPr>
        <w:tabs>
          <w:tab w:val="left" w:pos="709"/>
        </w:tabs>
        <w:ind w:left="360"/>
        <w:rPr>
          <w:szCs w:val="24"/>
        </w:rPr>
      </w:pPr>
      <w:r>
        <w:rPr>
          <w:szCs w:val="24"/>
        </w:rPr>
        <w:t xml:space="preserve">c) dátum umiestnenia nevýherného hracieho prístroja  a dátum začatia jeho </w:t>
      </w:r>
    </w:p>
    <w:p w:rsidR="00B655ED" w:rsidRDefault="00B655ED" w:rsidP="00B655ED">
      <w:pPr>
        <w:tabs>
          <w:tab w:val="left" w:pos="709"/>
        </w:tabs>
        <w:ind w:left="360"/>
        <w:rPr>
          <w:szCs w:val="24"/>
        </w:rPr>
      </w:pPr>
      <w:r>
        <w:rPr>
          <w:szCs w:val="24"/>
        </w:rPr>
        <w:t xml:space="preserve">    prevádzkovania,</w:t>
      </w:r>
    </w:p>
    <w:p w:rsidR="00B655ED" w:rsidRDefault="00B655ED" w:rsidP="00B655ED">
      <w:pPr>
        <w:ind w:left="360"/>
        <w:jc w:val="both"/>
        <w:rPr>
          <w:szCs w:val="24"/>
        </w:rPr>
      </w:pPr>
      <w:r>
        <w:rPr>
          <w:szCs w:val="24"/>
        </w:rPr>
        <w:t>d) druh nevýherného hracieho prístroja.“.</w:t>
      </w:r>
    </w:p>
    <w:p w:rsidR="00B655ED" w:rsidRDefault="00B655ED" w:rsidP="00B655ED">
      <w:pPr>
        <w:ind w:left="360"/>
        <w:jc w:val="both"/>
        <w:rPr>
          <w:szCs w:val="24"/>
        </w:rPr>
      </w:pPr>
    </w:p>
    <w:p w:rsidR="00B655ED" w:rsidRDefault="00B655ED" w:rsidP="00B655ED">
      <w:pPr>
        <w:pStyle w:val="Odstavecseseznamem"/>
        <w:numPr>
          <w:ilvl w:val="0"/>
          <w:numId w:val="4"/>
        </w:numPr>
        <w:jc w:val="both"/>
        <w:rPr>
          <w:szCs w:val="24"/>
        </w:rPr>
      </w:pPr>
      <w:r>
        <w:rPr>
          <w:szCs w:val="24"/>
        </w:rPr>
        <w:t>Za § 19 sa vkladá nový § 19a, ktorý znie:</w:t>
      </w:r>
    </w:p>
    <w:p w:rsidR="00B655ED" w:rsidRPr="003E751E" w:rsidRDefault="00B655ED" w:rsidP="00B655ED">
      <w:pPr>
        <w:pStyle w:val="Odstavecseseznamem"/>
        <w:ind w:left="720"/>
        <w:jc w:val="center"/>
        <w:rPr>
          <w:b/>
          <w:szCs w:val="24"/>
        </w:rPr>
      </w:pPr>
      <w:r>
        <w:rPr>
          <w:szCs w:val="24"/>
        </w:rPr>
        <w:t>„</w:t>
      </w:r>
      <w:r w:rsidRPr="003E751E">
        <w:rPr>
          <w:b/>
          <w:szCs w:val="24"/>
        </w:rPr>
        <w:t>§ 19a</w:t>
      </w:r>
    </w:p>
    <w:p w:rsidR="00B655ED" w:rsidRPr="003E751E" w:rsidRDefault="00B655ED" w:rsidP="00B655ED">
      <w:pPr>
        <w:pStyle w:val="Odstavecseseznamem"/>
        <w:ind w:left="720"/>
        <w:jc w:val="center"/>
        <w:rPr>
          <w:b/>
          <w:szCs w:val="24"/>
        </w:rPr>
      </w:pPr>
      <w:r w:rsidRPr="003E751E">
        <w:rPr>
          <w:b/>
          <w:szCs w:val="24"/>
        </w:rPr>
        <w:t>Spoločné ustanovenia k dani z</w:t>
      </w:r>
      <w:r>
        <w:rPr>
          <w:b/>
          <w:szCs w:val="24"/>
        </w:rPr>
        <w:t> nehnuteľností,</w:t>
      </w:r>
      <w:r w:rsidRPr="003E751E">
        <w:rPr>
          <w:b/>
          <w:szCs w:val="24"/>
        </w:rPr>
        <w:t xml:space="preserve"> k dani za psa, k dani za predajné automaty a k dani za nevýherné hracie prístroje</w:t>
      </w:r>
    </w:p>
    <w:p w:rsidR="00B655ED" w:rsidRDefault="00B655ED" w:rsidP="00B655ED">
      <w:pPr>
        <w:pStyle w:val="Odstavecseseznamem"/>
        <w:ind w:left="720"/>
        <w:jc w:val="center"/>
        <w:rPr>
          <w:szCs w:val="24"/>
        </w:rPr>
      </w:pPr>
    </w:p>
    <w:p w:rsidR="00B655ED" w:rsidRPr="00007B76" w:rsidRDefault="00B655ED" w:rsidP="00B655ED">
      <w:pPr>
        <w:pStyle w:val="Odstavecseseznamem"/>
        <w:widowControl w:val="0"/>
        <w:numPr>
          <w:ilvl w:val="1"/>
          <w:numId w:val="4"/>
        </w:numPr>
        <w:tabs>
          <w:tab w:val="left" w:pos="285"/>
        </w:tabs>
        <w:suppressAutoHyphens/>
        <w:ind w:left="567" w:hanging="425"/>
        <w:jc w:val="both"/>
        <w:rPr>
          <w:b/>
        </w:rPr>
      </w:pPr>
      <w:r w:rsidRPr="00007B76">
        <w:rPr>
          <w:kern w:val="24"/>
        </w:rPr>
        <w:t>Priznanie k dani z nehnuteľností, k dani za psa, k dani za predajné automaty a k dani za nevýherné hracie prístroje je daňovník povinný podať do 31. januára zdaňovacieho</w:t>
      </w:r>
      <w:r>
        <w:t xml:space="preserve"> obdobia, v ktorom mu vznikla daňová povinnosť k týmto daniam alebo niektorej z nich podľa stavu k 1. januáru zdaňovacieho obdobia, ktorým je kalendárny rok.</w:t>
      </w:r>
    </w:p>
    <w:p w:rsidR="00B655ED" w:rsidRPr="00007B76" w:rsidRDefault="00B655ED" w:rsidP="00B655ED">
      <w:pPr>
        <w:pStyle w:val="Odstavecseseznamem"/>
        <w:widowControl w:val="0"/>
        <w:tabs>
          <w:tab w:val="left" w:pos="285"/>
        </w:tabs>
        <w:suppressAutoHyphens/>
        <w:ind w:left="567" w:hanging="425"/>
        <w:jc w:val="both"/>
        <w:rPr>
          <w:b/>
        </w:rPr>
      </w:pPr>
    </w:p>
    <w:p w:rsidR="00B655ED" w:rsidRPr="00007B76" w:rsidRDefault="00B655ED" w:rsidP="00B655ED">
      <w:pPr>
        <w:pStyle w:val="Odstavecseseznamem"/>
        <w:widowControl w:val="0"/>
        <w:numPr>
          <w:ilvl w:val="1"/>
          <w:numId w:val="4"/>
        </w:numPr>
        <w:tabs>
          <w:tab w:val="left" w:pos="285"/>
        </w:tabs>
        <w:suppressAutoHyphens/>
        <w:ind w:left="567" w:hanging="425"/>
        <w:jc w:val="both"/>
        <w:rPr>
          <w:b/>
        </w:rPr>
      </w:pPr>
      <w:r>
        <w:t xml:space="preserve">Ak vznikne daňová povinnosť k dani za psa, k dani za predajné automaty a k dani za nevýherné hracie prístroje v priebehu zdaňovacieho obdobia, daňovník je povinný podať priznanie k dani, ku ktorej vznikla povinnosť, najneskôr do 30 dní odo dňa </w:t>
      </w:r>
      <w:r>
        <w:lastRenderedPageBreak/>
        <w:t>vzniku tejto daňovej povinnosti.</w:t>
      </w:r>
    </w:p>
    <w:p w:rsidR="00B655ED" w:rsidRPr="00007B76" w:rsidRDefault="00B655ED" w:rsidP="00B655ED">
      <w:pPr>
        <w:pStyle w:val="Odstavecseseznamem"/>
        <w:ind w:left="567" w:hanging="425"/>
        <w:rPr>
          <w:b/>
        </w:rPr>
      </w:pPr>
    </w:p>
    <w:p w:rsidR="00B655ED" w:rsidRPr="00007B76" w:rsidRDefault="00B655ED" w:rsidP="00B655ED">
      <w:pPr>
        <w:pStyle w:val="Odstavecseseznamem"/>
        <w:widowControl w:val="0"/>
        <w:numPr>
          <w:ilvl w:val="1"/>
          <w:numId w:val="4"/>
        </w:numPr>
        <w:tabs>
          <w:tab w:val="left" w:pos="285"/>
        </w:tabs>
        <w:suppressAutoHyphens/>
        <w:ind w:left="567" w:hanging="425"/>
        <w:jc w:val="both"/>
        <w:rPr>
          <w:b/>
        </w:rPr>
      </w:pPr>
      <w:r>
        <w:t>Ak daňovník, ktorý nadobudne nehnuteľnosť vydražením v priebehu zdaňovacieho obdobia, je  povinný podať priznanie do 30 dní</w:t>
      </w:r>
      <w:r w:rsidRPr="00007B76">
        <w:rPr>
          <w:b/>
        </w:rPr>
        <w:t xml:space="preserve"> </w:t>
      </w:r>
      <w:r>
        <w:t>od vzniku daňovej povinnosti.</w:t>
      </w:r>
    </w:p>
    <w:p w:rsidR="00B655ED" w:rsidRPr="00007B76" w:rsidRDefault="00B655ED" w:rsidP="00B655ED">
      <w:pPr>
        <w:pStyle w:val="Odstavecseseznamem"/>
        <w:ind w:left="567" w:hanging="425"/>
        <w:rPr>
          <w:b/>
        </w:rPr>
      </w:pPr>
    </w:p>
    <w:p w:rsidR="00B655ED" w:rsidRPr="00007B76" w:rsidRDefault="00B655ED" w:rsidP="00B655ED">
      <w:pPr>
        <w:pStyle w:val="Odstavecseseznamem"/>
        <w:widowControl w:val="0"/>
        <w:numPr>
          <w:ilvl w:val="1"/>
          <w:numId w:val="4"/>
        </w:numPr>
        <w:tabs>
          <w:tab w:val="left" w:pos="285"/>
        </w:tabs>
        <w:suppressAutoHyphens/>
        <w:ind w:left="567" w:hanging="425"/>
        <w:jc w:val="both"/>
        <w:rPr>
          <w:b/>
        </w:rPr>
      </w:pPr>
      <w:r>
        <w:t>Ak daňovník podal priznanie k dani z nehnuteľností, k dani za psa, k dani za predajné automaty a k dani za nevýherné hracie prístroje a daňová povinnosť k niektorej z týchto daní vznikne alebo zanikne v priebehu zdaňovacieho obdobia, je povinný podať čiastkové priznanie najneskôr do 30 dní odo dňa vzniku alebo zániku daňovej povinnosti. V čiastkovom priznaní je daňovník povinný uviesť len zmeny oproti dovtedy podanému priznaniu k týmto daniam.</w:t>
      </w:r>
    </w:p>
    <w:p w:rsidR="00B655ED" w:rsidRPr="00007B76" w:rsidRDefault="00B655ED" w:rsidP="00B655ED">
      <w:pPr>
        <w:pStyle w:val="Odstavecseseznamem"/>
        <w:ind w:left="567" w:hanging="425"/>
        <w:rPr>
          <w:b/>
        </w:rPr>
      </w:pPr>
    </w:p>
    <w:p w:rsidR="00B655ED" w:rsidRPr="00007B76" w:rsidRDefault="00B655ED" w:rsidP="00B655ED">
      <w:pPr>
        <w:pStyle w:val="Odstavecseseznamem"/>
        <w:widowControl w:val="0"/>
        <w:numPr>
          <w:ilvl w:val="1"/>
          <w:numId w:val="4"/>
        </w:numPr>
        <w:tabs>
          <w:tab w:val="left" w:pos="285"/>
        </w:tabs>
        <w:suppressAutoHyphens/>
        <w:ind w:left="567" w:hanging="425"/>
        <w:jc w:val="both"/>
        <w:rPr>
          <w:b/>
        </w:rPr>
      </w:pPr>
      <w:r>
        <w:t>Daň z nehnuteľností, daň za psa, daň za predajné automaty a daň  za nevýherné hracie prístroje vyrubí správca dane každoročne podľa stavu k 1. januáru na celé zdaňovacie obdobie jedným rozhodnutím.</w:t>
      </w:r>
    </w:p>
    <w:p w:rsidR="00B655ED" w:rsidRPr="00007B76" w:rsidRDefault="00B655ED" w:rsidP="00B655ED">
      <w:pPr>
        <w:pStyle w:val="Odstavecseseznamem"/>
        <w:ind w:left="567" w:hanging="425"/>
        <w:rPr>
          <w:b/>
        </w:rPr>
      </w:pPr>
    </w:p>
    <w:p w:rsidR="00B655ED" w:rsidRPr="00007B76" w:rsidRDefault="00B655ED" w:rsidP="00B655ED">
      <w:pPr>
        <w:pStyle w:val="Odstavecseseznamem"/>
        <w:widowControl w:val="0"/>
        <w:numPr>
          <w:ilvl w:val="1"/>
          <w:numId w:val="4"/>
        </w:numPr>
        <w:tabs>
          <w:tab w:val="left" w:pos="285"/>
        </w:tabs>
        <w:suppressAutoHyphens/>
        <w:ind w:left="567" w:hanging="425"/>
        <w:jc w:val="both"/>
        <w:rPr>
          <w:b/>
        </w:rPr>
      </w:pPr>
      <w:r>
        <w:t>Ak dôjde k zmene daňovej povinnosti podľa ods. (2), (3) a (4), správca dane vyrubí rozhodnutím pomernú časť dane.</w:t>
      </w:r>
    </w:p>
    <w:p w:rsidR="00B655ED" w:rsidRPr="00007B76" w:rsidRDefault="00B655ED" w:rsidP="00B655ED">
      <w:pPr>
        <w:ind w:left="567" w:hanging="425"/>
        <w:rPr>
          <w:b/>
        </w:rPr>
      </w:pPr>
    </w:p>
    <w:p w:rsidR="00B655ED" w:rsidRPr="00007B76" w:rsidRDefault="00B655ED" w:rsidP="00B655ED">
      <w:pPr>
        <w:pStyle w:val="Odstavecseseznamem"/>
        <w:widowControl w:val="0"/>
        <w:numPr>
          <w:ilvl w:val="1"/>
          <w:numId w:val="4"/>
        </w:numPr>
        <w:tabs>
          <w:tab w:val="left" w:pos="285"/>
        </w:tabs>
        <w:suppressAutoHyphens/>
        <w:ind w:left="567" w:hanging="425"/>
        <w:jc w:val="both"/>
        <w:rPr>
          <w:b/>
        </w:rPr>
      </w:pPr>
      <w:r>
        <w:t>Ak dôjde k zmene daňovej povinnosti podľa ods. (4), správca dane daňovému subjektu vráti na základe žiadosti pomernú časť dane za zostávajúce mesiace zdaňovacieho obdobia, za ktoré bola daň zaplatená. Nárok na vrátenie pomernej časti dane zaniká, ak daňovník v uvedenej lehote nepodá čiastkové priznanie.“.</w:t>
      </w:r>
    </w:p>
    <w:p w:rsidR="00B655ED" w:rsidRPr="00C554A5" w:rsidRDefault="00B655ED" w:rsidP="00B655ED">
      <w:pPr>
        <w:widowControl w:val="0"/>
        <w:tabs>
          <w:tab w:val="left" w:pos="285"/>
        </w:tabs>
        <w:suppressAutoHyphens/>
        <w:jc w:val="both"/>
        <w:rPr>
          <w:b/>
        </w:rPr>
      </w:pPr>
    </w:p>
    <w:p w:rsidR="00B655ED" w:rsidRPr="002404FF" w:rsidRDefault="00B655ED" w:rsidP="00B655ED">
      <w:pPr>
        <w:pStyle w:val="Odstavecseseznamem"/>
        <w:numPr>
          <w:ilvl w:val="0"/>
          <w:numId w:val="4"/>
        </w:numPr>
        <w:jc w:val="both"/>
        <w:rPr>
          <w:szCs w:val="24"/>
        </w:rPr>
      </w:pPr>
      <w:r>
        <w:t>V § 20 ods. (4) sa slová „v pásme 2“ nahrádzajú slovami „v pásme 3.“.</w:t>
      </w:r>
    </w:p>
    <w:p w:rsidR="00B655ED" w:rsidRPr="002404FF" w:rsidRDefault="00B655ED" w:rsidP="00B655ED">
      <w:pPr>
        <w:pStyle w:val="Odstavecseseznamem"/>
        <w:ind w:left="720"/>
        <w:jc w:val="both"/>
        <w:rPr>
          <w:szCs w:val="24"/>
        </w:rPr>
      </w:pPr>
    </w:p>
    <w:p w:rsidR="00B655ED" w:rsidRDefault="00B655ED" w:rsidP="00B655ED">
      <w:pPr>
        <w:pStyle w:val="Odstavecseseznamem"/>
        <w:numPr>
          <w:ilvl w:val="0"/>
          <w:numId w:val="4"/>
        </w:numPr>
        <w:jc w:val="both"/>
        <w:rPr>
          <w:szCs w:val="24"/>
        </w:rPr>
      </w:pPr>
      <w:r>
        <w:rPr>
          <w:szCs w:val="24"/>
        </w:rPr>
        <w:t>§ 20 ods. (7) znie:</w:t>
      </w:r>
    </w:p>
    <w:p w:rsidR="00B655ED" w:rsidRPr="003E6577" w:rsidRDefault="00B655ED" w:rsidP="00B655ED">
      <w:pPr>
        <w:ind w:left="360"/>
        <w:jc w:val="both"/>
        <w:rPr>
          <w:szCs w:val="24"/>
        </w:rPr>
      </w:pPr>
      <w:r>
        <w:rPr>
          <w:szCs w:val="24"/>
        </w:rPr>
        <w:t>„(7) Daňovník je povinný písomne oznámiť vznik daňovej povinnosti správcovi dane do 30 dní odo dňa vzniku daňovej povinnosti a zánik daňovej povinnosti do 30 dní odo dňa zániku daňovej povinnosti.“.</w:t>
      </w:r>
    </w:p>
    <w:p w:rsidR="00B655ED" w:rsidRPr="003E6577" w:rsidRDefault="00B655ED" w:rsidP="00B655ED">
      <w:pPr>
        <w:pStyle w:val="Odstavecseseznamem"/>
        <w:rPr>
          <w:szCs w:val="24"/>
        </w:rPr>
      </w:pPr>
    </w:p>
    <w:p w:rsidR="00B655ED" w:rsidRDefault="00B655ED" w:rsidP="00B655ED">
      <w:pPr>
        <w:pStyle w:val="Odstavecseseznamem"/>
        <w:numPr>
          <w:ilvl w:val="0"/>
          <w:numId w:val="4"/>
        </w:numPr>
        <w:jc w:val="both"/>
        <w:rPr>
          <w:szCs w:val="24"/>
        </w:rPr>
      </w:pPr>
      <w:r>
        <w:rPr>
          <w:szCs w:val="24"/>
        </w:rPr>
        <w:t>V § 20 ods. (8) sa slová „platobným výmerom“ nahrádzajú slovom „rozhodnutím“.</w:t>
      </w:r>
    </w:p>
    <w:p w:rsidR="00B655ED" w:rsidRDefault="00B655ED" w:rsidP="00B655ED">
      <w:pPr>
        <w:pStyle w:val="Odstavecseseznamem"/>
        <w:ind w:left="720"/>
        <w:jc w:val="both"/>
        <w:rPr>
          <w:szCs w:val="24"/>
        </w:rPr>
      </w:pPr>
    </w:p>
    <w:p w:rsidR="00B655ED" w:rsidRDefault="00B655ED" w:rsidP="00B655ED">
      <w:pPr>
        <w:pStyle w:val="Odstavecseseznamem"/>
        <w:numPr>
          <w:ilvl w:val="0"/>
          <w:numId w:val="4"/>
        </w:numPr>
        <w:jc w:val="both"/>
        <w:rPr>
          <w:szCs w:val="24"/>
        </w:rPr>
      </w:pPr>
      <w:r>
        <w:rPr>
          <w:szCs w:val="24"/>
        </w:rPr>
        <w:t>V § 20 ods. (9) sa slová „platobného výmeru“ nahrádzajú slovom „rozhodnutia“.</w:t>
      </w:r>
    </w:p>
    <w:p w:rsidR="00B655ED" w:rsidRPr="009267C1" w:rsidRDefault="00B655ED" w:rsidP="00B655ED">
      <w:pPr>
        <w:pStyle w:val="Odstavecseseznamem"/>
        <w:rPr>
          <w:szCs w:val="24"/>
        </w:rPr>
      </w:pPr>
    </w:p>
    <w:p w:rsidR="00B655ED" w:rsidRDefault="00B655ED" w:rsidP="00B655ED">
      <w:pPr>
        <w:pStyle w:val="Odstavecseseznamem"/>
        <w:numPr>
          <w:ilvl w:val="0"/>
          <w:numId w:val="4"/>
        </w:numPr>
        <w:jc w:val="both"/>
        <w:rPr>
          <w:szCs w:val="24"/>
        </w:rPr>
      </w:pPr>
      <w:r>
        <w:rPr>
          <w:szCs w:val="24"/>
        </w:rPr>
        <w:t>§ 21 znie:</w:t>
      </w:r>
    </w:p>
    <w:p w:rsidR="00B655ED" w:rsidRDefault="00B655ED" w:rsidP="00B655ED">
      <w:pPr>
        <w:pStyle w:val="Zkladntextodsazen"/>
        <w:spacing w:line="240" w:lineRule="auto"/>
        <w:ind w:left="540"/>
        <w:jc w:val="center"/>
        <w:rPr>
          <w:rFonts w:ascii="Times New Roman" w:hAnsi="Times New Roman"/>
          <w:b/>
          <w:szCs w:val="24"/>
        </w:rPr>
      </w:pPr>
      <w:r>
        <w:rPr>
          <w:rFonts w:ascii="Times New Roman" w:hAnsi="Times New Roman"/>
          <w:szCs w:val="24"/>
        </w:rPr>
        <w:t>„</w:t>
      </w:r>
      <w:r w:rsidRPr="00A11534">
        <w:rPr>
          <w:rFonts w:ascii="Times New Roman" w:hAnsi="Times New Roman"/>
          <w:b/>
          <w:szCs w:val="24"/>
        </w:rPr>
        <w:t xml:space="preserve">§ </w:t>
      </w:r>
      <w:r>
        <w:rPr>
          <w:rFonts w:ascii="Times New Roman" w:hAnsi="Times New Roman"/>
          <w:b/>
          <w:szCs w:val="24"/>
        </w:rPr>
        <w:t>21</w:t>
      </w:r>
    </w:p>
    <w:p w:rsidR="00B655ED" w:rsidRDefault="00B655ED" w:rsidP="00B655ED">
      <w:pPr>
        <w:ind w:left="540"/>
        <w:jc w:val="center"/>
        <w:rPr>
          <w:b/>
        </w:rPr>
      </w:pPr>
    </w:p>
    <w:p w:rsidR="00B655ED" w:rsidRPr="00D66393" w:rsidRDefault="00B655ED" w:rsidP="00B655ED">
      <w:pPr>
        <w:pStyle w:val="Odstavecseseznamem"/>
        <w:numPr>
          <w:ilvl w:val="0"/>
          <w:numId w:val="1"/>
        </w:numPr>
        <w:spacing w:line="276" w:lineRule="auto"/>
        <w:ind w:left="426" w:hanging="426"/>
        <w:contextualSpacing/>
        <w:jc w:val="both"/>
        <w:rPr>
          <w:szCs w:val="24"/>
        </w:rPr>
      </w:pPr>
      <w:r>
        <w:rPr>
          <w:b/>
          <w:szCs w:val="24"/>
        </w:rPr>
        <w:t xml:space="preserve">Poplatok </w:t>
      </w:r>
      <w:r w:rsidRPr="00D66393">
        <w:rPr>
          <w:szCs w:val="24"/>
        </w:rPr>
        <w:t>sa platí za komunálne odpady okrem elektroodpadov a drobné stavebné odpady, ktoré vznikajú na území obce.</w:t>
      </w:r>
      <w:r>
        <w:rPr>
          <w:szCs w:val="24"/>
        </w:rPr>
        <w:t xml:space="preserve"> Zdaňovacím obdobím je kalendárny rok.</w:t>
      </w:r>
    </w:p>
    <w:p w:rsidR="00B655ED" w:rsidRDefault="00B655ED" w:rsidP="00B655ED">
      <w:pPr>
        <w:pStyle w:val="Odstavecseseznamem"/>
        <w:spacing w:line="276" w:lineRule="auto"/>
        <w:ind w:left="426"/>
        <w:contextualSpacing/>
        <w:jc w:val="both"/>
        <w:rPr>
          <w:szCs w:val="24"/>
        </w:rPr>
      </w:pPr>
    </w:p>
    <w:p w:rsidR="00B655ED" w:rsidRPr="00D9211C" w:rsidRDefault="00B655ED" w:rsidP="00B655ED">
      <w:pPr>
        <w:pStyle w:val="Odstavecseseznamem"/>
        <w:numPr>
          <w:ilvl w:val="0"/>
          <w:numId w:val="1"/>
        </w:numPr>
        <w:spacing w:line="276" w:lineRule="auto"/>
        <w:ind w:left="426" w:hanging="426"/>
        <w:contextualSpacing/>
        <w:rPr>
          <w:szCs w:val="24"/>
        </w:rPr>
      </w:pPr>
      <w:r w:rsidRPr="00D9211C">
        <w:rPr>
          <w:b/>
          <w:szCs w:val="24"/>
        </w:rPr>
        <w:t>Poplatník</w:t>
      </w:r>
      <w:r w:rsidRPr="00D9211C">
        <w:rPr>
          <w:szCs w:val="24"/>
        </w:rPr>
        <w:t xml:space="preserve"> je :</w:t>
      </w:r>
    </w:p>
    <w:p w:rsidR="00B655ED" w:rsidRPr="00FB7BA8" w:rsidRDefault="00B655ED" w:rsidP="00B655ED">
      <w:pPr>
        <w:ind w:left="720"/>
        <w:jc w:val="both"/>
        <w:rPr>
          <w:szCs w:val="24"/>
        </w:rPr>
      </w:pPr>
      <w:r w:rsidRPr="00FB7BA8">
        <w:rPr>
          <w:szCs w:val="24"/>
        </w:rPr>
        <w:t xml:space="preserve">a) </w:t>
      </w:r>
      <w:r w:rsidRPr="00FB7BA8">
        <w:rPr>
          <w:b/>
          <w:szCs w:val="24"/>
        </w:rPr>
        <w:t>fyzická osoba</w:t>
      </w:r>
      <w:r w:rsidRPr="00FB7BA8">
        <w:rPr>
          <w:szCs w:val="24"/>
        </w:rPr>
        <w:t xml:space="preserve">, ktorá má v obci trvalý alebo prechodný pobyt, alebo ktorá je na území </w:t>
      </w:r>
      <w:r>
        <w:rPr>
          <w:szCs w:val="24"/>
        </w:rPr>
        <w:t xml:space="preserve"> </w:t>
      </w:r>
      <w:r w:rsidRPr="00FB7BA8">
        <w:rPr>
          <w:szCs w:val="24"/>
        </w:rPr>
        <w:t>obce oprávnená užívať alebo užíva byt, nebytový priestor, pozemnú stavbu alebo jej časť, alebo objekt, ktorý  nie je  stavbou, alebo záhradu</w:t>
      </w:r>
      <w:r>
        <w:rPr>
          <w:szCs w:val="24"/>
        </w:rPr>
        <w:t>, vinicu</w:t>
      </w:r>
      <w:r w:rsidRPr="00FB7BA8">
        <w:rPr>
          <w:szCs w:val="24"/>
        </w:rPr>
        <w:t>, ovocný sad, trvalý trávnatý porast na iný účel ako na podnikanie, pozemok v zastavanom území obce</w:t>
      </w:r>
      <w:r>
        <w:rPr>
          <w:szCs w:val="24"/>
        </w:rPr>
        <w:t xml:space="preserve"> okrem lesného pozemku a pozemku</w:t>
      </w:r>
      <w:r w:rsidRPr="00FB7BA8">
        <w:rPr>
          <w:szCs w:val="24"/>
        </w:rPr>
        <w:t>, ktorý je evidovaný v katastri nehnuteľnosti</w:t>
      </w:r>
      <w:r>
        <w:rPr>
          <w:szCs w:val="24"/>
        </w:rPr>
        <w:t xml:space="preserve"> ako vodná plocha</w:t>
      </w:r>
      <w:r w:rsidRPr="00FB7BA8">
        <w:rPr>
          <w:szCs w:val="24"/>
        </w:rPr>
        <w:t xml:space="preserve">, </w:t>
      </w:r>
    </w:p>
    <w:p w:rsidR="00B655ED" w:rsidRPr="00FB7BA8" w:rsidRDefault="00B655ED" w:rsidP="00B655ED">
      <w:pPr>
        <w:ind w:left="708"/>
        <w:jc w:val="both"/>
        <w:rPr>
          <w:szCs w:val="24"/>
        </w:rPr>
      </w:pPr>
      <w:r>
        <w:rPr>
          <w:szCs w:val="24"/>
        </w:rPr>
        <w:t xml:space="preserve">b) </w:t>
      </w:r>
      <w:r w:rsidRPr="00FB7BA8">
        <w:rPr>
          <w:b/>
          <w:szCs w:val="24"/>
        </w:rPr>
        <w:t>právnická osoba</w:t>
      </w:r>
      <w:r w:rsidRPr="00FB7BA8">
        <w:rPr>
          <w:szCs w:val="24"/>
        </w:rPr>
        <w:t>, ktorá je oprávnená užívať alebo užíva nehnuteľnosť  nachádzajúcu sa na území obce na iný účel ako na podnikanie,</w:t>
      </w:r>
    </w:p>
    <w:p w:rsidR="00B655ED" w:rsidRDefault="00B655ED" w:rsidP="00B655ED">
      <w:pPr>
        <w:ind w:left="708"/>
        <w:jc w:val="both"/>
        <w:rPr>
          <w:szCs w:val="24"/>
        </w:rPr>
      </w:pPr>
      <w:r w:rsidRPr="00FB7BA8">
        <w:rPr>
          <w:szCs w:val="24"/>
        </w:rPr>
        <w:lastRenderedPageBreak/>
        <w:t xml:space="preserve">c) </w:t>
      </w:r>
      <w:r w:rsidRPr="00FB7BA8">
        <w:rPr>
          <w:b/>
          <w:szCs w:val="24"/>
        </w:rPr>
        <w:t>podnikateľ</w:t>
      </w:r>
      <w:r w:rsidRPr="00FB7BA8">
        <w:rPr>
          <w:szCs w:val="24"/>
        </w:rPr>
        <w:t>, ktorý je oprávnený užívať alebo užíva nehnuteľnosť nachádzajúcu sa na území obce na účel podnikania.</w:t>
      </w:r>
    </w:p>
    <w:p w:rsidR="00B655ED" w:rsidRDefault="00B655ED" w:rsidP="00B655ED">
      <w:pPr>
        <w:ind w:left="708"/>
        <w:rPr>
          <w:szCs w:val="24"/>
        </w:rPr>
      </w:pPr>
    </w:p>
    <w:p w:rsidR="00B655ED" w:rsidRPr="009359F1" w:rsidRDefault="00B655ED" w:rsidP="00B655ED">
      <w:pPr>
        <w:pStyle w:val="Odstavecseseznamem"/>
        <w:numPr>
          <w:ilvl w:val="0"/>
          <w:numId w:val="1"/>
        </w:numPr>
        <w:spacing w:line="276" w:lineRule="auto"/>
        <w:ind w:left="426" w:hanging="426"/>
        <w:contextualSpacing/>
        <w:jc w:val="both"/>
        <w:rPr>
          <w:b/>
          <w:szCs w:val="24"/>
        </w:rPr>
      </w:pPr>
      <w:r w:rsidRPr="009359F1">
        <w:rPr>
          <w:color w:val="000000"/>
          <w:szCs w:val="24"/>
          <w:shd w:val="clear" w:color="auto" w:fill="FFFFFF"/>
        </w:rPr>
        <w:t xml:space="preserve">Ak má osoba podľa odseku 2 písm. a) v obci súčasne trvalý pobyt a prechodný pobyt, poplatok platí iba z dôvodu trvalého pobytu. Ak má osoba podľa odseku 2 písm. a) v obci trvalý pobyt alebo prechodný pobyt a súčasne je oprávnená užívať alebo užíva nehnuteľnosť na iný účel ako na podnikanie, poplatok platí iba z dôvodu trvalého pobytu alebo prechodného pobytu. Ak má osoba podľa odseku 2 písm. a) v obci trvalý pobyt alebo prechodný pobyt a súčasne je podľa odseku 2 písm. c) fyzickou osobou oprávnenou na podnikanie a miestom podnikania je miesto jej trvalého pobytu alebo prechodného pobytu a v tomto mieste nemá zriadenú prevádzkareň, poplatok platí iba raz z dôvodu trvalého pobytu alebo prechodného pobytu. </w:t>
      </w:r>
      <w:r>
        <w:rPr>
          <w:color w:val="000000"/>
          <w:szCs w:val="24"/>
          <w:shd w:val="clear" w:color="auto" w:fill="FFFFFF"/>
        </w:rPr>
        <w:t>To neplatí, ak sa na poplatníka vzťahuje množstvový zber.</w:t>
      </w:r>
    </w:p>
    <w:p w:rsidR="00B655ED" w:rsidRPr="009359F1" w:rsidRDefault="00B655ED" w:rsidP="00B655ED">
      <w:pPr>
        <w:pStyle w:val="Odstavecseseznamem"/>
        <w:spacing w:line="276" w:lineRule="auto"/>
        <w:ind w:left="426"/>
        <w:contextualSpacing/>
        <w:jc w:val="both"/>
        <w:rPr>
          <w:b/>
          <w:szCs w:val="24"/>
        </w:rPr>
      </w:pPr>
    </w:p>
    <w:p w:rsidR="00B655ED" w:rsidRPr="0020511D" w:rsidRDefault="00B655ED" w:rsidP="00B655ED">
      <w:pPr>
        <w:pStyle w:val="Odstavecseseznamem"/>
        <w:numPr>
          <w:ilvl w:val="0"/>
          <w:numId w:val="1"/>
        </w:numPr>
        <w:spacing w:line="276" w:lineRule="auto"/>
        <w:ind w:left="426" w:hanging="426"/>
        <w:contextualSpacing/>
        <w:jc w:val="both"/>
        <w:rPr>
          <w:b/>
          <w:szCs w:val="24"/>
        </w:rPr>
      </w:pPr>
      <w:r w:rsidRPr="009359F1">
        <w:rPr>
          <w:color w:val="000000"/>
          <w:szCs w:val="24"/>
          <w:shd w:val="clear" w:color="auto" w:fill="FFFFFF"/>
        </w:rPr>
        <w:t>Poplatníkom nie je osoba, ktorej oprávnenie užívať nehnuteľnosť vyplýva z povahy právneho vzťahu s poplatníkom podľa odseku 2, ak na jeho základe</w:t>
      </w:r>
    </w:p>
    <w:p w:rsidR="00B655ED" w:rsidRPr="0020511D" w:rsidRDefault="00B655ED" w:rsidP="00B655ED">
      <w:pPr>
        <w:spacing w:line="276" w:lineRule="auto"/>
        <w:ind w:left="709"/>
        <w:contextualSpacing/>
        <w:jc w:val="both"/>
        <w:rPr>
          <w:b/>
          <w:szCs w:val="24"/>
        </w:rPr>
      </w:pPr>
      <w:r w:rsidRPr="0020511D">
        <w:rPr>
          <w:color w:val="000000"/>
          <w:szCs w:val="24"/>
          <w:shd w:val="clear" w:color="auto" w:fill="FFFFFF"/>
        </w:rPr>
        <w:t>a) užíva priestory nehnuteľnosti vyhradené na prechodné ubytovanie v zariadení na to určenom,</w:t>
      </w:r>
      <w:r w:rsidRPr="0020511D">
        <w:rPr>
          <w:rStyle w:val="apple-converted-space"/>
          <w:color w:val="000000"/>
          <w:szCs w:val="24"/>
          <w:shd w:val="clear" w:color="auto" w:fill="FFFFFF"/>
        </w:rPr>
        <w:t> </w:t>
      </w:r>
      <w:r w:rsidRPr="0020511D">
        <w:rPr>
          <w:color w:val="000000"/>
          <w:szCs w:val="24"/>
        </w:rPr>
        <w:br/>
      </w:r>
      <w:r w:rsidRPr="0020511D">
        <w:rPr>
          <w:color w:val="000000"/>
          <w:szCs w:val="24"/>
          <w:shd w:val="clear" w:color="auto" w:fill="FFFFFF"/>
        </w:rPr>
        <w:t>b) je hospitalizovaná v zariadení poskytujúcom služby zdravotnej starostlivosti,</w:t>
      </w:r>
      <w:r w:rsidRPr="0020511D">
        <w:rPr>
          <w:rStyle w:val="apple-converted-space"/>
          <w:color w:val="000000"/>
          <w:szCs w:val="24"/>
          <w:shd w:val="clear" w:color="auto" w:fill="FFFFFF"/>
        </w:rPr>
        <w:t> </w:t>
      </w:r>
      <w:r w:rsidRPr="0020511D">
        <w:rPr>
          <w:color w:val="000000"/>
          <w:szCs w:val="24"/>
        </w:rPr>
        <w:br/>
      </w:r>
      <w:r w:rsidRPr="0020511D">
        <w:rPr>
          <w:color w:val="000000"/>
          <w:szCs w:val="24"/>
          <w:shd w:val="clear" w:color="auto" w:fill="FFFFFF"/>
        </w:rPr>
        <w:t>c) sa jej poskytuje sociálna služba v zariadení sociálnych služieb pobytovou formou,</w:t>
      </w:r>
      <w:r w:rsidRPr="0020511D">
        <w:rPr>
          <w:rStyle w:val="apple-converted-space"/>
          <w:color w:val="000000"/>
          <w:szCs w:val="24"/>
          <w:shd w:val="clear" w:color="auto" w:fill="FFFFFF"/>
        </w:rPr>
        <w:t> </w:t>
      </w:r>
      <w:r w:rsidRPr="0020511D">
        <w:rPr>
          <w:color w:val="000000"/>
          <w:szCs w:val="24"/>
        </w:rPr>
        <w:br/>
      </w:r>
      <w:r w:rsidRPr="0020511D">
        <w:rPr>
          <w:color w:val="000000"/>
          <w:szCs w:val="24"/>
          <w:shd w:val="clear" w:color="auto" w:fill="FFFFFF"/>
        </w:rPr>
        <w:t>d) užíva z dôvodu plnenia povinností vyplývajúcich z pracovnoprávneho vzťahu alebo iného obdobného vzťahu s poplatníkom nehnuteľnosť, ktorú má právo užívať alebo ju užíva aj poplatník alebo</w:t>
      </w:r>
    </w:p>
    <w:p w:rsidR="00B655ED" w:rsidRDefault="00B655ED" w:rsidP="00B655ED">
      <w:pPr>
        <w:pStyle w:val="Odstavecseseznamem"/>
        <w:spacing w:line="276" w:lineRule="auto"/>
        <w:ind w:left="709" w:hanging="1"/>
        <w:contextualSpacing/>
        <w:jc w:val="both"/>
        <w:rPr>
          <w:color w:val="000000"/>
          <w:szCs w:val="24"/>
          <w:shd w:val="clear" w:color="auto" w:fill="FFFFFF"/>
        </w:rPr>
      </w:pPr>
      <w:r w:rsidRPr="009359F1">
        <w:rPr>
          <w:color w:val="000000"/>
          <w:szCs w:val="24"/>
          <w:shd w:val="clear" w:color="auto" w:fill="FFFFFF"/>
        </w:rPr>
        <w:t>e) v nehnuteľnosti, ktorú má poplatník právo užívať alebo ju užíva, vykonáva pre poplatníka práce alebo mu poskytuje iné služby v rámci výkonu svojej činnosti a pri tejto činnosti produkuje len komunálne odpady alebo drobné stavebné odpady.</w:t>
      </w:r>
    </w:p>
    <w:p w:rsidR="00B655ED" w:rsidRPr="009359F1" w:rsidRDefault="00B655ED" w:rsidP="00B655ED">
      <w:pPr>
        <w:pStyle w:val="Odstavecseseznamem"/>
        <w:spacing w:line="276" w:lineRule="auto"/>
        <w:ind w:left="426"/>
        <w:contextualSpacing/>
        <w:jc w:val="both"/>
        <w:rPr>
          <w:b/>
          <w:szCs w:val="24"/>
        </w:rPr>
      </w:pPr>
    </w:p>
    <w:p w:rsidR="00B655ED" w:rsidRPr="0020511D" w:rsidRDefault="00B655ED" w:rsidP="00B655ED">
      <w:pPr>
        <w:pStyle w:val="Odstavecseseznamem"/>
        <w:numPr>
          <w:ilvl w:val="0"/>
          <w:numId w:val="1"/>
        </w:numPr>
        <w:spacing w:line="276" w:lineRule="auto"/>
        <w:ind w:left="426" w:hanging="426"/>
        <w:contextualSpacing/>
        <w:jc w:val="both"/>
        <w:rPr>
          <w:b/>
          <w:szCs w:val="24"/>
        </w:rPr>
      </w:pPr>
      <w:r>
        <w:rPr>
          <w:color w:val="000000"/>
          <w:szCs w:val="24"/>
          <w:shd w:val="clear" w:color="auto" w:fill="FFFFFF"/>
        </w:rPr>
        <w:t>P</w:t>
      </w:r>
      <w:r w:rsidRPr="009359F1">
        <w:rPr>
          <w:color w:val="000000"/>
          <w:szCs w:val="24"/>
          <w:shd w:val="clear" w:color="auto" w:fill="FFFFFF"/>
        </w:rPr>
        <w:t>oplatok od poplatníka v ustanovenej výške pre obec vyberá a za vybraný poplatok ručí</w:t>
      </w:r>
    </w:p>
    <w:p w:rsidR="00B655ED" w:rsidRPr="0020511D" w:rsidRDefault="00B655ED" w:rsidP="00B655ED">
      <w:pPr>
        <w:spacing w:line="276" w:lineRule="auto"/>
        <w:ind w:left="709"/>
        <w:contextualSpacing/>
        <w:jc w:val="both"/>
        <w:rPr>
          <w:b/>
          <w:szCs w:val="24"/>
        </w:rPr>
      </w:pPr>
      <w:r w:rsidRPr="0020511D">
        <w:rPr>
          <w:color w:val="000000"/>
          <w:szCs w:val="24"/>
          <w:shd w:val="clear" w:color="auto" w:fill="FFFFFF"/>
        </w:rPr>
        <w:t>a)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r>
        <w:rPr>
          <w:color w:val="000000"/>
          <w:szCs w:val="24"/>
          <w:shd w:val="clear" w:color="auto" w:fill="FFFFFF"/>
        </w:rPr>
        <w:t>,</w:t>
      </w:r>
    </w:p>
    <w:p w:rsidR="00B655ED" w:rsidRPr="009359F1" w:rsidRDefault="00B655ED" w:rsidP="00B655ED">
      <w:pPr>
        <w:pStyle w:val="Odstavecseseznamem"/>
        <w:spacing w:line="276" w:lineRule="auto"/>
        <w:ind w:left="709"/>
        <w:contextualSpacing/>
        <w:jc w:val="both"/>
        <w:rPr>
          <w:color w:val="000000"/>
          <w:szCs w:val="24"/>
          <w:shd w:val="clear" w:color="auto" w:fill="FFFFFF"/>
        </w:rPr>
      </w:pPr>
      <w:r w:rsidRPr="009359F1">
        <w:rPr>
          <w:szCs w:val="24"/>
        </w:rPr>
        <w:t xml:space="preserve">b) </w:t>
      </w:r>
      <w:r>
        <w:rPr>
          <w:color w:val="000000"/>
          <w:szCs w:val="24"/>
          <w:shd w:val="clear" w:color="auto" w:fill="FFFFFF"/>
        </w:rPr>
        <w:t>správca,</w:t>
      </w:r>
      <w:r w:rsidRPr="009359F1">
        <w:rPr>
          <w:color w:val="000000"/>
          <w:szCs w:val="24"/>
          <w:shd w:val="clear" w:color="auto" w:fill="FFFFFF"/>
        </w:rPr>
        <w:t xml:space="preserve"> ak je vlastníkom nehnuteľnosti štát, vyšší územný celok alebo obec (ďalej len "platiteľ").</w:t>
      </w:r>
    </w:p>
    <w:p w:rsidR="00B655ED" w:rsidRDefault="00B655ED" w:rsidP="00B655ED">
      <w:pPr>
        <w:spacing w:line="276" w:lineRule="auto"/>
        <w:contextualSpacing/>
        <w:jc w:val="both"/>
        <w:rPr>
          <w:color w:val="000000"/>
          <w:szCs w:val="24"/>
        </w:rPr>
      </w:pPr>
    </w:p>
    <w:p w:rsidR="00B655ED" w:rsidRPr="009359F1" w:rsidRDefault="00B655ED" w:rsidP="00B655ED">
      <w:pPr>
        <w:pStyle w:val="Odstavecseseznamem"/>
        <w:numPr>
          <w:ilvl w:val="0"/>
          <w:numId w:val="1"/>
        </w:numPr>
        <w:spacing w:line="276" w:lineRule="auto"/>
        <w:ind w:left="426" w:hanging="426"/>
        <w:contextualSpacing/>
        <w:jc w:val="both"/>
        <w:rPr>
          <w:color w:val="000000"/>
          <w:szCs w:val="24"/>
          <w:shd w:val="clear" w:color="auto" w:fill="FFFFFF"/>
        </w:rPr>
      </w:pPr>
      <w:r w:rsidRPr="009359F1">
        <w:rPr>
          <w:color w:val="000000"/>
          <w:szCs w:val="24"/>
          <w:shd w:val="clear" w:color="auto" w:fill="FFFFFF"/>
        </w:rPr>
        <w:t>Platiteľ a poplatník sa môžu písomne dohodnúť, že poplatok obci odvedie priamo poplatník; za odvedenie poplatku obci ručí platiteľ.</w:t>
      </w:r>
    </w:p>
    <w:p w:rsidR="00B655ED" w:rsidRPr="009359F1" w:rsidRDefault="00B655ED" w:rsidP="00B655ED">
      <w:pPr>
        <w:spacing w:line="276" w:lineRule="auto"/>
        <w:contextualSpacing/>
        <w:rPr>
          <w:b/>
          <w:szCs w:val="24"/>
        </w:rPr>
      </w:pPr>
    </w:p>
    <w:p w:rsidR="00B655ED" w:rsidRDefault="00B655ED" w:rsidP="00B655ED">
      <w:pPr>
        <w:pStyle w:val="Odstavecseseznamem"/>
        <w:numPr>
          <w:ilvl w:val="0"/>
          <w:numId w:val="1"/>
        </w:numPr>
        <w:spacing w:line="276" w:lineRule="auto"/>
        <w:ind w:left="426" w:hanging="426"/>
        <w:contextualSpacing/>
        <w:jc w:val="both"/>
        <w:rPr>
          <w:b/>
          <w:szCs w:val="24"/>
        </w:rPr>
      </w:pPr>
      <w:r>
        <w:rPr>
          <w:szCs w:val="24"/>
        </w:rPr>
        <w:t xml:space="preserve">Ak viacero poplatníkov podľa ods. (2) písm. a) žije v spoločnej domácnosti, plnenie povinnosti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w:t>
      </w:r>
      <w:r>
        <w:rPr>
          <w:szCs w:val="24"/>
        </w:rPr>
        <w:lastRenderedPageBreak/>
        <w:t>Slovenskej republiky alebo je nezvestná. Tieto skutočnosti alebo ich zmeny je osoba, ktorá za iného plní povinnosti poplatníka, povinná oznámiť obci.</w:t>
      </w:r>
    </w:p>
    <w:p w:rsidR="00B655ED" w:rsidRDefault="00B655ED" w:rsidP="00B655ED">
      <w:pPr>
        <w:pStyle w:val="Odstavecseseznamem"/>
        <w:spacing w:line="276" w:lineRule="auto"/>
        <w:ind w:left="0"/>
        <w:contextualSpacing/>
        <w:rPr>
          <w:b/>
          <w:szCs w:val="24"/>
        </w:rPr>
      </w:pPr>
    </w:p>
    <w:p w:rsidR="00B655ED" w:rsidRPr="00C811E4" w:rsidRDefault="00B655ED" w:rsidP="00B655ED">
      <w:pPr>
        <w:pStyle w:val="Odstavecseseznamem"/>
        <w:numPr>
          <w:ilvl w:val="0"/>
          <w:numId w:val="1"/>
        </w:numPr>
        <w:spacing w:line="276" w:lineRule="auto"/>
        <w:ind w:left="426" w:hanging="426"/>
        <w:contextualSpacing/>
        <w:jc w:val="both"/>
        <w:rPr>
          <w:szCs w:val="24"/>
        </w:rPr>
      </w:pPr>
      <w:r w:rsidRPr="00C811E4">
        <w:rPr>
          <w:color w:val="000000"/>
          <w:szCs w:val="24"/>
          <w:shd w:val="clear" w:color="auto" w:fill="FFFFFF"/>
        </w:rPr>
        <w:t>Poplatková povinnosť vzniká dňom, ktorým nastane skutočnosť uvedená v odseku 2, a zaniká dňom, ktorým táto skutočnosť zanikne.</w:t>
      </w:r>
    </w:p>
    <w:p w:rsidR="00B655ED" w:rsidRDefault="00B655ED" w:rsidP="00B655ED">
      <w:pPr>
        <w:pStyle w:val="Odstavecseseznamem"/>
        <w:rPr>
          <w:b/>
          <w:szCs w:val="24"/>
        </w:rPr>
      </w:pPr>
    </w:p>
    <w:p w:rsidR="00B655ED" w:rsidRPr="00725A57" w:rsidRDefault="00B655ED" w:rsidP="00B655ED">
      <w:pPr>
        <w:pStyle w:val="Odstavecseseznamem"/>
        <w:numPr>
          <w:ilvl w:val="0"/>
          <w:numId w:val="1"/>
        </w:numPr>
        <w:spacing w:line="276" w:lineRule="auto"/>
        <w:ind w:left="426" w:hanging="426"/>
        <w:contextualSpacing/>
        <w:rPr>
          <w:b/>
          <w:szCs w:val="24"/>
        </w:rPr>
      </w:pPr>
      <w:r w:rsidRPr="008A2856">
        <w:rPr>
          <w:b/>
          <w:szCs w:val="24"/>
        </w:rPr>
        <w:t>Sadzba poplatku</w:t>
      </w:r>
      <w:r w:rsidRPr="008A2856">
        <w:rPr>
          <w:szCs w:val="24"/>
        </w:rPr>
        <w:t xml:space="preserve"> je </w:t>
      </w:r>
      <w:r w:rsidRPr="00FB7BA8">
        <w:rPr>
          <w:b/>
          <w:szCs w:val="24"/>
        </w:rPr>
        <w:t>0,0</w:t>
      </w:r>
      <w:r>
        <w:rPr>
          <w:b/>
          <w:szCs w:val="24"/>
        </w:rPr>
        <w:t>55</w:t>
      </w:r>
      <w:r w:rsidRPr="00FB7BA8">
        <w:rPr>
          <w:b/>
          <w:szCs w:val="24"/>
        </w:rPr>
        <w:t xml:space="preserve"> </w:t>
      </w:r>
      <w:r>
        <w:rPr>
          <w:b/>
          <w:szCs w:val="24"/>
        </w:rPr>
        <w:t xml:space="preserve">eura </w:t>
      </w:r>
      <w:r w:rsidRPr="00C811E4">
        <w:rPr>
          <w:szCs w:val="24"/>
        </w:rPr>
        <w:t>za osobu a kalendárny deň.</w:t>
      </w:r>
    </w:p>
    <w:p w:rsidR="00B655ED" w:rsidRDefault="00B655ED" w:rsidP="00B655ED">
      <w:pPr>
        <w:pStyle w:val="Odstavecseseznamem"/>
        <w:rPr>
          <w:b/>
          <w:szCs w:val="24"/>
        </w:rPr>
      </w:pPr>
    </w:p>
    <w:p w:rsidR="00B655ED" w:rsidRPr="00DF0A1B" w:rsidRDefault="00B655ED" w:rsidP="00B655ED">
      <w:pPr>
        <w:pStyle w:val="Odstavecseseznamem"/>
        <w:numPr>
          <w:ilvl w:val="0"/>
          <w:numId w:val="1"/>
        </w:numPr>
        <w:spacing w:line="276" w:lineRule="auto"/>
        <w:ind w:left="426" w:hanging="426"/>
        <w:contextualSpacing/>
        <w:rPr>
          <w:b/>
          <w:szCs w:val="24"/>
        </w:rPr>
      </w:pPr>
      <w:r>
        <w:rPr>
          <w:szCs w:val="24"/>
        </w:rPr>
        <w:t xml:space="preserve"> P</w:t>
      </w:r>
      <w:r w:rsidRPr="00725A57">
        <w:rPr>
          <w:szCs w:val="24"/>
        </w:rPr>
        <w:t xml:space="preserve">oplatok </w:t>
      </w:r>
      <w:r w:rsidRPr="003B6D4A">
        <w:rPr>
          <w:b/>
          <w:szCs w:val="24"/>
        </w:rPr>
        <w:t>sa určuje</w:t>
      </w:r>
      <w:r w:rsidRPr="00725A57">
        <w:rPr>
          <w:szCs w:val="24"/>
        </w:rPr>
        <w:t xml:space="preserve"> na </w:t>
      </w:r>
      <w:r w:rsidRPr="00751941">
        <w:rPr>
          <w:szCs w:val="24"/>
        </w:rPr>
        <w:t>zdaňovacie obdobie</w:t>
      </w:r>
      <w:r w:rsidRPr="00725A57">
        <w:rPr>
          <w:b/>
          <w:szCs w:val="24"/>
        </w:rPr>
        <w:t xml:space="preserve"> </w:t>
      </w:r>
      <w:r w:rsidRPr="00725A57">
        <w:rPr>
          <w:szCs w:val="24"/>
        </w:rPr>
        <w:t>ako:</w:t>
      </w:r>
    </w:p>
    <w:p w:rsidR="00B655ED" w:rsidRPr="00FB7BA8" w:rsidRDefault="00B655ED" w:rsidP="00B655ED">
      <w:pPr>
        <w:ind w:left="708"/>
        <w:jc w:val="both"/>
        <w:rPr>
          <w:szCs w:val="24"/>
        </w:rPr>
      </w:pPr>
      <w:r w:rsidRPr="00FB7BA8">
        <w:rPr>
          <w:szCs w:val="24"/>
        </w:rPr>
        <w:t xml:space="preserve">a) </w:t>
      </w:r>
      <w:r>
        <w:rPr>
          <w:szCs w:val="24"/>
        </w:rPr>
        <w:t>súčin sadzby poplatku a</w:t>
      </w:r>
      <w:r w:rsidRPr="00FB7BA8">
        <w:rPr>
          <w:szCs w:val="24"/>
        </w:rPr>
        <w:t> počtu kalendárnych dní v určenom období</w:t>
      </w:r>
      <w:r>
        <w:rPr>
          <w:szCs w:val="24"/>
        </w:rPr>
        <w:t xml:space="preserve">, ak ide o poplatníka podľa ods. (2) písm. a), </w:t>
      </w:r>
    </w:p>
    <w:p w:rsidR="00B655ED" w:rsidRDefault="00B655ED" w:rsidP="00B655ED">
      <w:pPr>
        <w:ind w:left="708"/>
        <w:jc w:val="both"/>
        <w:rPr>
          <w:szCs w:val="24"/>
        </w:rPr>
      </w:pPr>
      <w:r w:rsidRPr="00FB7BA8">
        <w:rPr>
          <w:szCs w:val="24"/>
        </w:rPr>
        <w:t xml:space="preserve">b) súčin sadzby poplatku, počtu kalendárnych dní v určenom období a ukazovateľa dennej produkcie komunálnych odpadov, ak ide o poplatníka podľa ods. </w:t>
      </w:r>
      <w:r>
        <w:rPr>
          <w:szCs w:val="24"/>
        </w:rPr>
        <w:t>(</w:t>
      </w:r>
      <w:r w:rsidRPr="00FB7BA8">
        <w:rPr>
          <w:szCs w:val="24"/>
        </w:rPr>
        <w:t>2</w:t>
      </w:r>
      <w:r>
        <w:rPr>
          <w:szCs w:val="24"/>
        </w:rPr>
        <w:t xml:space="preserve">) písm. </w:t>
      </w:r>
      <w:r w:rsidRPr="00FB7BA8">
        <w:rPr>
          <w:szCs w:val="24"/>
        </w:rPr>
        <w:t>b</w:t>
      </w:r>
      <w:r>
        <w:rPr>
          <w:szCs w:val="24"/>
        </w:rPr>
        <w:t>) a </w:t>
      </w:r>
      <w:r w:rsidRPr="00FB7BA8">
        <w:rPr>
          <w:szCs w:val="24"/>
        </w:rPr>
        <w:t>c</w:t>
      </w:r>
      <w:r>
        <w:rPr>
          <w:szCs w:val="24"/>
        </w:rPr>
        <w:t>),</w:t>
      </w:r>
    </w:p>
    <w:p w:rsidR="00B655ED" w:rsidRPr="009164C5" w:rsidRDefault="00B655ED" w:rsidP="00B655ED">
      <w:pPr>
        <w:ind w:left="708"/>
        <w:jc w:val="both"/>
        <w:rPr>
          <w:szCs w:val="24"/>
        </w:rPr>
      </w:pPr>
      <w:r>
        <w:rPr>
          <w:szCs w:val="24"/>
        </w:rPr>
        <w:t xml:space="preserve">c) </w:t>
      </w:r>
      <w:r w:rsidRPr="009164C5">
        <w:rPr>
          <w:szCs w:val="24"/>
        </w:rPr>
        <w:t>súčin sadzby poplatku a počtu kalendárnych dní v určenom období, ak ide o neobývanú stavbu určenú na bývanie.</w:t>
      </w:r>
    </w:p>
    <w:p w:rsidR="00B655ED" w:rsidRDefault="00B655ED" w:rsidP="00B655ED">
      <w:pPr>
        <w:pStyle w:val="Odstavecseseznamem"/>
        <w:ind w:left="0"/>
        <w:rPr>
          <w:b/>
          <w:szCs w:val="24"/>
        </w:rPr>
      </w:pPr>
    </w:p>
    <w:p w:rsidR="00B655ED" w:rsidRPr="00F05CEC" w:rsidRDefault="00B655ED" w:rsidP="00B655ED">
      <w:pPr>
        <w:pStyle w:val="Odstavecseseznamem"/>
        <w:numPr>
          <w:ilvl w:val="0"/>
          <w:numId w:val="1"/>
        </w:numPr>
        <w:spacing w:line="276" w:lineRule="auto"/>
        <w:ind w:left="426" w:hanging="426"/>
        <w:contextualSpacing/>
        <w:jc w:val="both"/>
        <w:rPr>
          <w:b/>
          <w:szCs w:val="24"/>
        </w:rPr>
      </w:pPr>
      <w:r>
        <w:rPr>
          <w:b/>
          <w:szCs w:val="24"/>
        </w:rPr>
        <w:t xml:space="preserve"> </w:t>
      </w:r>
      <w:r w:rsidRPr="00DF0A1B">
        <w:rPr>
          <w:b/>
          <w:szCs w:val="24"/>
        </w:rPr>
        <w:t>Ukazovateľ produkcie komunálnych odpadov</w:t>
      </w:r>
      <w:r w:rsidRPr="00DF0A1B">
        <w:rPr>
          <w:szCs w:val="24"/>
        </w:rPr>
        <w:t xml:space="preserve"> v určenom období sa vypočíta ako súčet  priemerného počtu zamestnancov</w:t>
      </w:r>
      <w:r>
        <w:rPr>
          <w:szCs w:val="24"/>
        </w:rPr>
        <w:t xml:space="preserve"> pripadajúcich na určené obdobie neznížený o počet osôb, ktoré majú v obci aj trvalý pobyt alebo prechodný pobyt, vynásobený obcou ustanoveným koeficientom </w:t>
      </w:r>
      <w:r>
        <w:rPr>
          <w:b/>
          <w:szCs w:val="24"/>
        </w:rPr>
        <w:t>1,00</w:t>
      </w:r>
      <w:r>
        <w:rPr>
          <w:szCs w:val="24"/>
        </w:rPr>
        <w:t xml:space="preserve"> </w:t>
      </w:r>
      <w:r w:rsidRPr="00DF0A1B">
        <w:rPr>
          <w:szCs w:val="24"/>
        </w:rPr>
        <w:t xml:space="preserve"> a priemerného počtu miest určených na poskytovanie služby pripadajúci na určené obdobie v rozhodujúcom období, ak ide o poplatníka, ktorý v užívanej nehnuteľnosti</w:t>
      </w:r>
      <w:r>
        <w:rPr>
          <w:szCs w:val="24"/>
        </w:rPr>
        <w:t xml:space="preserve"> nachádzajúcej sa v obci</w:t>
      </w:r>
      <w:r w:rsidRPr="00DF0A1B">
        <w:rPr>
          <w:szCs w:val="24"/>
        </w:rPr>
        <w:t xml:space="preserve"> poskytuje reštauračné, kaviarenské alebo iné pohostinské služby.</w:t>
      </w:r>
    </w:p>
    <w:p w:rsidR="00B655ED" w:rsidRPr="00F05CEC" w:rsidRDefault="00B655ED" w:rsidP="00B655ED">
      <w:pPr>
        <w:pStyle w:val="Odstavecseseznamem"/>
        <w:spacing w:line="276" w:lineRule="auto"/>
        <w:ind w:left="426"/>
        <w:contextualSpacing/>
        <w:jc w:val="both"/>
        <w:rPr>
          <w:b/>
          <w:szCs w:val="24"/>
        </w:rPr>
      </w:pPr>
    </w:p>
    <w:p w:rsidR="00B655ED" w:rsidRDefault="00B655ED" w:rsidP="00B655ED">
      <w:pPr>
        <w:pStyle w:val="Odstavecseseznamem"/>
        <w:numPr>
          <w:ilvl w:val="0"/>
          <w:numId w:val="1"/>
        </w:numPr>
        <w:spacing w:line="276" w:lineRule="auto"/>
        <w:ind w:left="426" w:hanging="426"/>
        <w:contextualSpacing/>
        <w:jc w:val="both"/>
        <w:rPr>
          <w:szCs w:val="24"/>
        </w:rPr>
      </w:pPr>
      <w:r>
        <w:rPr>
          <w:szCs w:val="24"/>
        </w:rPr>
        <w:t xml:space="preserve"> </w:t>
      </w:r>
      <w:r w:rsidRPr="00F05CEC">
        <w:rPr>
          <w:szCs w:val="24"/>
        </w:rPr>
        <w:t xml:space="preserve">Správca poplatku </w:t>
      </w:r>
      <w:r>
        <w:rPr>
          <w:szCs w:val="24"/>
        </w:rPr>
        <w:t xml:space="preserve">ustanovuje možnosť množstvového zberu, </w:t>
      </w:r>
      <w:r w:rsidRPr="00FB7BA8">
        <w:rPr>
          <w:szCs w:val="24"/>
        </w:rPr>
        <w:t xml:space="preserve">ak ide o poplatníka podľa ods. </w:t>
      </w:r>
      <w:r>
        <w:rPr>
          <w:szCs w:val="24"/>
        </w:rPr>
        <w:t>(</w:t>
      </w:r>
      <w:r w:rsidRPr="00FB7BA8">
        <w:rPr>
          <w:szCs w:val="24"/>
        </w:rPr>
        <w:t>2</w:t>
      </w:r>
      <w:r>
        <w:rPr>
          <w:szCs w:val="24"/>
        </w:rPr>
        <w:t xml:space="preserve">) písm. </w:t>
      </w:r>
      <w:r w:rsidRPr="00FB7BA8">
        <w:rPr>
          <w:szCs w:val="24"/>
        </w:rPr>
        <w:t>b</w:t>
      </w:r>
      <w:r>
        <w:rPr>
          <w:szCs w:val="24"/>
        </w:rPr>
        <w:t>) a </w:t>
      </w:r>
      <w:r w:rsidRPr="00FB7BA8">
        <w:rPr>
          <w:szCs w:val="24"/>
        </w:rPr>
        <w:t>c</w:t>
      </w:r>
      <w:r>
        <w:rPr>
          <w:szCs w:val="24"/>
        </w:rPr>
        <w:t>), pričom poplatok sa určí ako súčin frekvencie odvozov, sadzby pre množstvový zber a objemu zbernej nádoby</w:t>
      </w:r>
      <w:r>
        <w:rPr>
          <w:color w:val="FF0000"/>
          <w:szCs w:val="24"/>
        </w:rPr>
        <w:t xml:space="preserve"> </w:t>
      </w:r>
      <w:r w:rsidRPr="009164C5">
        <w:rPr>
          <w:szCs w:val="24"/>
        </w:rPr>
        <w:t>v litroch</w:t>
      </w:r>
      <w:r>
        <w:rPr>
          <w:szCs w:val="24"/>
        </w:rPr>
        <w:t xml:space="preserve">, ktorú poplatník užíva v súlade so zavedeným systémom zberu komunálnych odpadov a drobných stavebných odpadov. Ak poplatník nepreukáže, že využíva množstvový zber, poplatok bude určený podľa ods. (10) písm. b) </w:t>
      </w:r>
    </w:p>
    <w:p w:rsidR="00B655ED" w:rsidRDefault="00B655ED" w:rsidP="00B655ED">
      <w:pPr>
        <w:pStyle w:val="Odstavecseseznamem"/>
        <w:rPr>
          <w:szCs w:val="24"/>
        </w:rPr>
      </w:pPr>
    </w:p>
    <w:p w:rsidR="00B655ED" w:rsidRPr="00751941" w:rsidRDefault="00B655ED" w:rsidP="00B655ED">
      <w:pPr>
        <w:pStyle w:val="Odstavecseseznamem"/>
        <w:numPr>
          <w:ilvl w:val="0"/>
          <w:numId w:val="1"/>
        </w:numPr>
        <w:spacing w:line="276" w:lineRule="auto"/>
        <w:ind w:left="426" w:hanging="426"/>
        <w:contextualSpacing/>
        <w:jc w:val="both"/>
        <w:rPr>
          <w:szCs w:val="24"/>
        </w:rPr>
      </w:pPr>
      <w:r>
        <w:rPr>
          <w:b/>
          <w:szCs w:val="24"/>
        </w:rPr>
        <w:t xml:space="preserve"> </w:t>
      </w:r>
      <w:r w:rsidRPr="008A2856">
        <w:rPr>
          <w:b/>
          <w:szCs w:val="24"/>
        </w:rPr>
        <w:t>Sadzba poplatku</w:t>
      </w:r>
      <w:r>
        <w:rPr>
          <w:b/>
          <w:szCs w:val="24"/>
        </w:rPr>
        <w:t xml:space="preserve"> pre množstvový zber</w:t>
      </w:r>
      <w:r w:rsidRPr="008A2856">
        <w:rPr>
          <w:szCs w:val="24"/>
        </w:rPr>
        <w:t xml:space="preserve"> je </w:t>
      </w:r>
      <w:r w:rsidRPr="00FB7BA8">
        <w:rPr>
          <w:b/>
          <w:szCs w:val="24"/>
        </w:rPr>
        <w:t>0,0</w:t>
      </w:r>
      <w:r>
        <w:rPr>
          <w:b/>
          <w:szCs w:val="24"/>
        </w:rPr>
        <w:t>20</w:t>
      </w:r>
      <w:r w:rsidRPr="00FB7BA8">
        <w:rPr>
          <w:b/>
          <w:szCs w:val="24"/>
        </w:rPr>
        <w:t xml:space="preserve"> </w:t>
      </w:r>
      <w:r>
        <w:rPr>
          <w:b/>
          <w:szCs w:val="24"/>
        </w:rPr>
        <w:t xml:space="preserve">eura </w:t>
      </w:r>
      <w:r w:rsidRPr="00751941">
        <w:rPr>
          <w:szCs w:val="24"/>
        </w:rPr>
        <w:t>za jeden liter komunálnych odpadov alebo drobných stavebných odpadov.</w:t>
      </w:r>
    </w:p>
    <w:p w:rsidR="00B655ED" w:rsidRDefault="00B655ED" w:rsidP="00B655ED">
      <w:pPr>
        <w:pStyle w:val="Odstavecseseznamem"/>
        <w:rPr>
          <w:szCs w:val="24"/>
        </w:rPr>
      </w:pPr>
    </w:p>
    <w:p w:rsidR="00B655ED" w:rsidRPr="00F05CEC" w:rsidRDefault="00B655ED" w:rsidP="00B655ED">
      <w:pPr>
        <w:pStyle w:val="Odstavecseseznamem"/>
        <w:numPr>
          <w:ilvl w:val="0"/>
          <w:numId w:val="1"/>
        </w:numPr>
        <w:spacing w:line="276" w:lineRule="auto"/>
        <w:ind w:left="426" w:hanging="426"/>
        <w:contextualSpacing/>
        <w:jc w:val="both"/>
        <w:rPr>
          <w:szCs w:val="24"/>
        </w:rPr>
      </w:pPr>
      <w:r>
        <w:rPr>
          <w:szCs w:val="24"/>
        </w:rPr>
        <w:t xml:space="preserve"> Frekvencia odvozov je 1x za dva týždne. </w:t>
      </w:r>
    </w:p>
    <w:p w:rsidR="00B655ED" w:rsidRDefault="00B655ED" w:rsidP="00B655ED">
      <w:pPr>
        <w:ind w:left="708"/>
        <w:jc w:val="both"/>
        <w:rPr>
          <w:szCs w:val="24"/>
        </w:rPr>
      </w:pPr>
    </w:p>
    <w:p w:rsidR="00B655ED" w:rsidRPr="00E45BA6" w:rsidRDefault="00B655ED" w:rsidP="00B655ED">
      <w:pPr>
        <w:pStyle w:val="Odstavecseseznamem"/>
        <w:numPr>
          <w:ilvl w:val="0"/>
          <w:numId w:val="1"/>
        </w:numPr>
        <w:spacing w:line="276" w:lineRule="auto"/>
        <w:ind w:left="426" w:hanging="426"/>
        <w:contextualSpacing/>
        <w:jc w:val="both"/>
        <w:rPr>
          <w:szCs w:val="24"/>
        </w:rPr>
      </w:pPr>
      <w:r>
        <w:rPr>
          <w:szCs w:val="24"/>
        </w:rPr>
        <w:t xml:space="preserve"> </w:t>
      </w:r>
      <w:r w:rsidRPr="00E45BA6">
        <w:rPr>
          <w:color w:val="000000"/>
          <w:szCs w:val="24"/>
          <w:shd w:val="clear" w:color="auto" w:fill="FFFFFF"/>
        </w:rPr>
        <w:t>Poplatník je povinný v priebehu zdaňovacieho obdobia oznámiť obci vznik poplatkovej povinnosti do 30 dní odo dňa vzniku poplatkovej povinnosti a</w:t>
      </w:r>
    </w:p>
    <w:p w:rsidR="00B655ED" w:rsidRDefault="00B655ED" w:rsidP="00B655ED">
      <w:pPr>
        <w:pStyle w:val="Odstavecseseznamem"/>
        <w:numPr>
          <w:ilvl w:val="0"/>
          <w:numId w:val="2"/>
        </w:numPr>
        <w:spacing w:line="276" w:lineRule="auto"/>
        <w:contextualSpacing/>
        <w:jc w:val="both"/>
        <w:rPr>
          <w:rStyle w:val="apple-converted-space"/>
          <w:color w:val="000000"/>
          <w:szCs w:val="24"/>
          <w:shd w:val="clear" w:color="auto" w:fill="FFFFFF"/>
        </w:rPr>
      </w:pPr>
      <w:r w:rsidRPr="00E45BA6">
        <w:rPr>
          <w:color w:val="000000"/>
          <w:szCs w:val="24"/>
          <w:shd w:val="clear" w:color="auto" w:fill="FFFFFF"/>
        </w:rPr>
        <w:t>uviesť meno, priezvisko, titul, rodné číslo, adresu trvalého pobytu, adresu prechodného pobytu (ďalej len "identifikačné údaje"); v prípade určeného zástupcu podľa ods. (7) aj identifikačné údaje za ostatných členov domácnosti, a ak je poplatníkom osoba podľa ods. (2) písm. b) alebo písm. c), názov alebo obchodné meno alebo dodatok obchodného mena, sídlo alebo miesto podnikania a identifikačné číslo,</w:t>
      </w:r>
      <w:r w:rsidRPr="00E45BA6">
        <w:rPr>
          <w:rStyle w:val="apple-converted-space"/>
          <w:color w:val="000000"/>
          <w:szCs w:val="24"/>
          <w:shd w:val="clear" w:color="auto" w:fill="FFFFFF"/>
        </w:rPr>
        <w:t> </w:t>
      </w:r>
    </w:p>
    <w:p w:rsidR="00B655ED" w:rsidRDefault="00B655ED" w:rsidP="00B655ED">
      <w:pPr>
        <w:pStyle w:val="Odstavecseseznamem"/>
        <w:numPr>
          <w:ilvl w:val="0"/>
          <w:numId w:val="2"/>
        </w:numPr>
        <w:spacing w:line="276" w:lineRule="auto"/>
        <w:contextualSpacing/>
        <w:jc w:val="both"/>
        <w:rPr>
          <w:rStyle w:val="apple-converted-space"/>
          <w:color w:val="000000"/>
          <w:szCs w:val="24"/>
          <w:shd w:val="clear" w:color="auto" w:fill="FFFFFF"/>
        </w:rPr>
      </w:pPr>
      <w:r w:rsidRPr="00E45BA6">
        <w:rPr>
          <w:color w:val="000000"/>
          <w:szCs w:val="24"/>
          <w:shd w:val="clear" w:color="auto" w:fill="FFFFFF"/>
        </w:rPr>
        <w:lastRenderedPageBreak/>
        <w:t>uviesť údaje rozhodujúce na určenie poplatku,</w:t>
      </w:r>
      <w:r w:rsidRPr="00E45BA6">
        <w:rPr>
          <w:rStyle w:val="apple-converted-space"/>
          <w:color w:val="000000"/>
          <w:szCs w:val="24"/>
          <w:shd w:val="clear" w:color="auto" w:fill="FFFFFF"/>
        </w:rPr>
        <w:t> </w:t>
      </w:r>
    </w:p>
    <w:p w:rsidR="00B655ED" w:rsidRDefault="00B655ED" w:rsidP="00B655ED">
      <w:pPr>
        <w:pStyle w:val="Odstavecseseznamem"/>
        <w:numPr>
          <w:ilvl w:val="0"/>
          <w:numId w:val="2"/>
        </w:numPr>
        <w:spacing w:line="276" w:lineRule="auto"/>
        <w:contextualSpacing/>
        <w:jc w:val="both"/>
        <w:rPr>
          <w:color w:val="000000"/>
          <w:szCs w:val="24"/>
          <w:shd w:val="clear" w:color="auto" w:fill="FFFFFF"/>
        </w:rPr>
      </w:pPr>
      <w:r w:rsidRPr="00E45BA6">
        <w:rPr>
          <w:color w:val="000000"/>
          <w:szCs w:val="24"/>
          <w:shd w:val="clear" w:color="auto" w:fill="FFFFFF"/>
        </w:rPr>
        <w:t>ak požaduje zníženie alebo odpustenie poplatku, predložiť aj doklady, ktoré</w:t>
      </w:r>
      <w:r>
        <w:rPr>
          <w:color w:val="000000"/>
          <w:szCs w:val="24"/>
          <w:shd w:val="clear" w:color="auto" w:fill="FFFFFF"/>
        </w:rPr>
        <w:t xml:space="preserve"> odôvodňujú zníženie alebo odpustenie poplatku.</w:t>
      </w:r>
    </w:p>
    <w:p w:rsidR="00B655ED" w:rsidRDefault="00B655ED" w:rsidP="00B655ED">
      <w:pPr>
        <w:spacing w:line="276" w:lineRule="auto"/>
        <w:contextualSpacing/>
        <w:jc w:val="both"/>
        <w:rPr>
          <w:color w:val="000000"/>
          <w:szCs w:val="24"/>
        </w:rPr>
      </w:pPr>
    </w:p>
    <w:p w:rsidR="00B655ED" w:rsidRPr="00E45BA6" w:rsidRDefault="00B655ED" w:rsidP="00B655ED">
      <w:pPr>
        <w:pStyle w:val="Odstavecseseznamem"/>
        <w:numPr>
          <w:ilvl w:val="0"/>
          <w:numId w:val="1"/>
        </w:numPr>
        <w:spacing w:line="276" w:lineRule="auto"/>
        <w:ind w:left="567" w:hanging="567"/>
        <w:contextualSpacing/>
        <w:jc w:val="both"/>
        <w:rPr>
          <w:rStyle w:val="apple-converted-space"/>
          <w:color w:val="000000"/>
          <w:szCs w:val="24"/>
          <w:shd w:val="clear" w:color="auto" w:fill="FFFFFF"/>
        </w:rPr>
      </w:pPr>
      <w:r w:rsidRPr="00E45BA6">
        <w:rPr>
          <w:color w:val="000000"/>
          <w:szCs w:val="24"/>
          <w:shd w:val="clear" w:color="auto" w:fill="FFFFFF"/>
        </w:rPr>
        <w:t>Zmeny skutočností rozhodujúcich na vyrubenie poplatku a zánik poplatkovej povinnosti v priebehu zdaňovacieho obdobia je poplatník povinný oznámiť obci do 30 dní odo dňa, keď tieto nastali.</w:t>
      </w:r>
      <w:r w:rsidRPr="00E45BA6">
        <w:rPr>
          <w:rStyle w:val="apple-converted-space"/>
          <w:color w:val="000000"/>
          <w:szCs w:val="24"/>
          <w:shd w:val="clear" w:color="auto" w:fill="FFFFFF"/>
        </w:rPr>
        <w:t> </w:t>
      </w:r>
    </w:p>
    <w:p w:rsidR="00B655ED" w:rsidRPr="00E45BA6" w:rsidRDefault="00B655ED" w:rsidP="00B655ED">
      <w:pPr>
        <w:spacing w:line="276" w:lineRule="auto"/>
        <w:contextualSpacing/>
        <w:jc w:val="both"/>
        <w:rPr>
          <w:szCs w:val="24"/>
        </w:rPr>
      </w:pPr>
    </w:p>
    <w:p w:rsidR="00B655ED" w:rsidRPr="00DB73C3" w:rsidRDefault="00B655ED" w:rsidP="00B655ED">
      <w:pPr>
        <w:pStyle w:val="Odstavecseseznamem"/>
        <w:numPr>
          <w:ilvl w:val="0"/>
          <w:numId w:val="1"/>
        </w:numPr>
        <w:spacing w:line="276" w:lineRule="auto"/>
        <w:ind w:left="567" w:hanging="567"/>
        <w:contextualSpacing/>
        <w:jc w:val="both"/>
        <w:rPr>
          <w:b/>
          <w:szCs w:val="24"/>
        </w:rPr>
      </w:pPr>
      <w:r w:rsidRPr="00DB73C3">
        <w:rPr>
          <w:color w:val="000000"/>
          <w:szCs w:val="24"/>
          <w:shd w:val="clear" w:color="auto" w:fill="FFFFFF"/>
        </w:rPr>
        <w:t xml:space="preserve">Poplatok obec vyrubuje každoročne rozhodnutím na celé zdaňovacie obdobie. Vyrubený poplatok je splatný do 15 dní odo dňa nadobudnutia právoplatnosti rozhodnutia. </w:t>
      </w:r>
    </w:p>
    <w:p w:rsidR="00B655ED" w:rsidRPr="00DC1423" w:rsidRDefault="00B655ED" w:rsidP="00B655ED">
      <w:pPr>
        <w:pStyle w:val="Odstavecseseznamem"/>
        <w:rPr>
          <w:color w:val="000000"/>
          <w:szCs w:val="24"/>
          <w:shd w:val="clear" w:color="auto" w:fill="FFFFFF"/>
        </w:rPr>
      </w:pPr>
    </w:p>
    <w:p w:rsidR="00B655ED" w:rsidRPr="00DC1423" w:rsidRDefault="00B655ED" w:rsidP="00B655ED">
      <w:pPr>
        <w:pStyle w:val="Odstavecseseznamem"/>
        <w:numPr>
          <w:ilvl w:val="0"/>
          <w:numId w:val="1"/>
        </w:numPr>
        <w:spacing w:line="276" w:lineRule="auto"/>
        <w:ind w:left="567" w:hanging="567"/>
        <w:contextualSpacing/>
        <w:jc w:val="both"/>
        <w:rPr>
          <w:b/>
          <w:szCs w:val="24"/>
        </w:rPr>
      </w:pPr>
      <w:r w:rsidRPr="00DC1423">
        <w:rPr>
          <w:color w:val="000000"/>
          <w:szCs w:val="24"/>
          <w:shd w:val="clear" w:color="auto" w:fill="FFFFFF"/>
        </w:rPr>
        <w:t>Ak vznikne poplatková povinnosť v priebehu zdaňovacieho obdobia, obec vyrubí pomernú časť poplatku rozhodnutím, začínajúc dňom vzniku poplatkovej povinnosti až</w:t>
      </w:r>
      <w:r>
        <w:rPr>
          <w:color w:val="000000"/>
          <w:szCs w:val="24"/>
          <w:shd w:val="clear" w:color="auto" w:fill="FFFFFF"/>
        </w:rPr>
        <w:t xml:space="preserve"> do konca príslušného zdaňovacieho obdobia.</w:t>
      </w:r>
    </w:p>
    <w:p w:rsidR="00B655ED" w:rsidRPr="00DC1423" w:rsidRDefault="00B655ED" w:rsidP="00B655ED">
      <w:pPr>
        <w:pStyle w:val="Odstavecseseznamem"/>
        <w:rPr>
          <w:color w:val="000000"/>
          <w:szCs w:val="24"/>
          <w:shd w:val="clear" w:color="auto" w:fill="FFFFFF"/>
        </w:rPr>
      </w:pPr>
    </w:p>
    <w:p w:rsidR="00B655ED" w:rsidRPr="00DC1423" w:rsidRDefault="00B655ED" w:rsidP="00B655ED">
      <w:pPr>
        <w:pStyle w:val="Odstavecseseznamem"/>
        <w:numPr>
          <w:ilvl w:val="0"/>
          <w:numId w:val="1"/>
        </w:numPr>
        <w:spacing w:line="276" w:lineRule="auto"/>
        <w:ind w:left="567" w:hanging="567"/>
        <w:contextualSpacing/>
        <w:jc w:val="both"/>
        <w:rPr>
          <w:b/>
          <w:szCs w:val="24"/>
        </w:rPr>
      </w:pPr>
      <w:r w:rsidRPr="00DC1423">
        <w:rPr>
          <w:color w:val="000000"/>
          <w:szCs w:val="24"/>
          <w:shd w:val="clear" w:color="auto" w:fill="FFFFFF"/>
        </w:rPr>
        <w:t xml:space="preserve">Ak poplatníkov žijúcich v spoločnej domácnosti zastupuje jeden z nich, obec vyrubí poplatok rozhodnutím v celkovej sume tomuto zástupcovi podľa odseku </w:t>
      </w:r>
      <w:r>
        <w:rPr>
          <w:color w:val="000000"/>
          <w:szCs w:val="24"/>
          <w:shd w:val="clear" w:color="auto" w:fill="FFFFFF"/>
        </w:rPr>
        <w:t>(</w:t>
      </w:r>
      <w:r w:rsidRPr="00DC1423">
        <w:rPr>
          <w:color w:val="000000"/>
          <w:szCs w:val="24"/>
          <w:shd w:val="clear" w:color="auto" w:fill="FFFFFF"/>
        </w:rPr>
        <w:t>1</w:t>
      </w:r>
      <w:r>
        <w:rPr>
          <w:color w:val="000000"/>
          <w:szCs w:val="24"/>
          <w:shd w:val="clear" w:color="auto" w:fill="FFFFFF"/>
        </w:rPr>
        <w:t>7)</w:t>
      </w:r>
      <w:r w:rsidRPr="00DC1423">
        <w:rPr>
          <w:color w:val="000000"/>
          <w:szCs w:val="24"/>
          <w:shd w:val="clear" w:color="auto" w:fill="FFFFFF"/>
        </w:rPr>
        <w:t xml:space="preserve"> alebo odseku </w:t>
      </w:r>
      <w:r>
        <w:rPr>
          <w:color w:val="000000"/>
          <w:szCs w:val="24"/>
          <w:shd w:val="clear" w:color="auto" w:fill="FFFFFF"/>
        </w:rPr>
        <w:t>(18)</w:t>
      </w:r>
      <w:r w:rsidRPr="00DC1423">
        <w:rPr>
          <w:color w:val="000000"/>
          <w:szCs w:val="24"/>
          <w:shd w:val="clear" w:color="auto" w:fill="FFFFFF"/>
        </w:rPr>
        <w:t>.</w:t>
      </w:r>
    </w:p>
    <w:p w:rsidR="00B655ED" w:rsidRPr="00DC1423" w:rsidRDefault="00B655ED" w:rsidP="00B655ED">
      <w:pPr>
        <w:spacing w:line="276" w:lineRule="auto"/>
        <w:contextualSpacing/>
        <w:rPr>
          <w:b/>
          <w:szCs w:val="24"/>
        </w:rPr>
      </w:pPr>
    </w:p>
    <w:p w:rsidR="00B655ED" w:rsidRPr="00C60777" w:rsidRDefault="00B655ED" w:rsidP="00B655ED">
      <w:pPr>
        <w:pStyle w:val="Odstavecseseznamem"/>
        <w:numPr>
          <w:ilvl w:val="0"/>
          <w:numId w:val="1"/>
        </w:numPr>
        <w:spacing w:line="276" w:lineRule="auto"/>
        <w:ind w:left="567" w:hanging="567"/>
        <w:contextualSpacing/>
        <w:jc w:val="both"/>
        <w:rPr>
          <w:b/>
          <w:szCs w:val="24"/>
        </w:rPr>
      </w:pPr>
      <w:r>
        <w:rPr>
          <w:szCs w:val="24"/>
        </w:rPr>
        <w:t>P</w:t>
      </w:r>
      <w:r w:rsidRPr="003B6D4A">
        <w:rPr>
          <w:szCs w:val="24"/>
        </w:rPr>
        <w:t xml:space="preserve">oplatok vyrubený </w:t>
      </w:r>
      <w:r>
        <w:rPr>
          <w:szCs w:val="24"/>
        </w:rPr>
        <w:t>správcom dane sa uhrádza</w:t>
      </w:r>
      <w:r w:rsidRPr="003B6D4A">
        <w:rPr>
          <w:szCs w:val="24"/>
        </w:rPr>
        <w:t xml:space="preserve"> v hotovosti do pokladne </w:t>
      </w:r>
      <w:r>
        <w:rPr>
          <w:szCs w:val="24"/>
        </w:rPr>
        <w:t>obce</w:t>
      </w:r>
      <w:r w:rsidRPr="003B6D4A">
        <w:rPr>
          <w:szCs w:val="24"/>
        </w:rPr>
        <w:t>, poštov</w:t>
      </w:r>
      <w:r>
        <w:rPr>
          <w:szCs w:val="24"/>
        </w:rPr>
        <w:t xml:space="preserve">ou poukážkou, príp. </w:t>
      </w:r>
      <w:r w:rsidRPr="003B6D4A">
        <w:rPr>
          <w:szCs w:val="24"/>
        </w:rPr>
        <w:t>bezhotovostným prevodom</w:t>
      </w:r>
      <w:r>
        <w:rPr>
          <w:szCs w:val="24"/>
        </w:rPr>
        <w:t xml:space="preserve"> na účet obce</w:t>
      </w:r>
      <w:r w:rsidRPr="003B6D4A">
        <w:rPr>
          <w:szCs w:val="24"/>
        </w:rPr>
        <w:t>.</w:t>
      </w:r>
    </w:p>
    <w:p w:rsidR="00B655ED" w:rsidRPr="00C60777" w:rsidRDefault="00B655ED" w:rsidP="00B655ED">
      <w:pPr>
        <w:pStyle w:val="Odstavecseseznamem"/>
        <w:rPr>
          <w:b/>
          <w:szCs w:val="24"/>
        </w:rPr>
      </w:pPr>
    </w:p>
    <w:p w:rsidR="00B655ED" w:rsidRPr="0006764E" w:rsidRDefault="00B655ED" w:rsidP="00B655ED">
      <w:pPr>
        <w:pStyle w:val="Odstavecseseznamem"/>
        <w:numPr>
          <w:ilvl w:val="0"/>
          <w:numId w:val="1"/>
        </w:numPr>
        <w:spacing w:line="276" w:lineRule="auto"/>
        <w:ind w:left="567" w:hanging="567"/>
        <w:contextualSpacing/>
        <w:jc w:val="both"/>
        <w:rPr>
          <w:b/>
          <w:szCs w:val="24"/>
        </w:rPr>
      </w:pPr>
      <w:r w:rsidRPr="00C60777">
        <w:rPr>
          <w:color w:val="000000"/>
          <w:szCs w:val="24"/>
          <w:shd w:val="clear" w:color="auto" w:fill="FFFFFF"/>
        </w:rPr>
        <w:t>Obec vráti poplatok alebo jeho pomernú časť poplatníkovi</w:t>
      </w:r>
      <w:r>
        <w:rPr>
          <w:color w:val="000000"/>
          <w:szCs w:val="24"/>
          <w:shd w:val="clear" w:color="auto" w:fill="FFFFFF"/>
        </w:rPr>
        <w:t xml:space="preserve"> alebo jeho nástupcovi</w:t>
      </w:r>
      <w:r w:rsidRPr="00C60777">
        <w:rPr>
          <w:color w:val="000000"/>
          <w:szCs w:val="24"/>
          <w:shd w:val="clear" w:color="auto" w:fill="FFFFFF"/>
        </w:rPr>
        <w:t>, ktorému zanikla povinnosť platiť poplatok v priebehu zdaňovacieho obdobia a</w:t>
      </w:r>
      <w:r>
        <w:rPr>
          <w:color w:val="000000"/>
          <w:szCs w:val="24"/>
          <w:shd w:val="clear" w:color="auto" w:fill="FFFFFF"/>
        </w:rPr>
        <w:t xml:space="preserve"> do konca zdaňovacieho obdobia doručí obci písomnú žiadosť o </w:t>
      </w:r>
      <w:r w:rsidRPr="00C60777">
        <w:rPr>
          <w:color w:val="000000"/>
          <w:szCs w:val="24"/>
          <w:shd w:val="clear" w:color="auto" w:fill="FFFFFF"/>
        </w:rPr>
        <w:t>vrátenie poplatku alebo jeho pomernej časti</w:t>
      </w:r>
      <w:r>
        <w:rPr>
          <w:color w:val="000000"/>
          <w:szCs w:val="24"/>
          <w:shd w:val="clear" w:color="auto" w:fill="FFFFFF"/>
        </w:rPr>
        <w:t xml:space="preserve"> v súvislosti so zmenou trvalého pobytu, alebo úmrtím poplatníka. </w:t>
      </w:r>
    </w:p>
    <w:p w:rsidR="00B655ED" w:rsidRDefault="00B655ED" w:rsidP="00B655ED">
      <w:pPr>
        <w:pStyle w:val="Odstavecseseznamem"/>
        <w:rPr>
          <w:b/>
          <w:szCs w:val="24"/>
        </w:rPr>
      </w:pPr>
    </w:p>
    <w:p w:rsidR="00B655ED" w:rsidRPr="00DF6493" w:rsidRDefault="00B655ED" w:rsidP="00B655ED">
      <w:pPr>
        <w:pStyle w:val="Odstavecseseznamem"/>
        <w:numPr>
          <w:ilvl w:val="0"/>
          <w:numId w:val="1"/>
        </w:numPr>
        <w:spacing w:line="276" w:lineRule="auto"/>
        <w:ind w:left="567" w:hanging="567"/>
        <w:contextualSpacing/>
        <w:jc w:val="both"/>
        <w:rPr>
          <w:b/>
          <w:szCs w:val="24"/>
        </w:rPr>
      </w:pPr>
      <w:r w:rsidRPr="00DF6493">
        <w:rPr>
          <w:color w:val="000000"/>
          <w:szCs w:val="24"/>
          <w:shd w:val="clear" w:color="auto" w:fill="FFFFFF"/>
        </w:rPr>
        <w:t xml:space="preserve">Na základe písomnej žiadosti doručenej na obecný úrad obec poplatok zníži alebo odpustí za obdobie, za ktoré poplatník obci preukáže, že sa viac ako 90 dní v zdaňovacom období nezdržiava alebo nezdržiaval na území obce. Súčasťou žiadosti musí byť: </w:t>
      </w:r>
    </w:p>
    <w:p w:rsidR="00B655ED" w:rsidRDefault="00B655ED" w:rsidP="00B655ED">
      <w:pPr>
        <w:pStyle w:val="Odstavecseseznamem"/>
        <w:numPr>
          <w:ilvl w:val="0"/>
          <w:numId w:val="3"/>
        </w:numPr>
        <w:spacing w:line="276" w:lineRule="auto"/>
        <w:ind w:left="1276" w:hanging="425"/>
        <w:contextualSpacing/>
        <w:jc w:val="both"/>
        <w:rPr>
          <w:szCs w:val="24"/>
        </w:rPr>
      </w:pPr>
      <w:r w:rsidRPr="0006764E">
        <w:rPr>
          <w:szCs w:val="24"/>
        </w:rPr>
        <w:t>pracovná zmluva</w:t>
      </w:r>
      <w:r>
        <w:rPr>
          <w:szCs w:val="24"/>
        </w:rPr>
        <w:t>,</w:t>
      </w:r>
      <w:r w:rsidRPr="0006764E">
        <w:rPr>
          <w:szCs w:val="24"/>
        </w:rPr>
        <w:t xml:space="preserve"> pracovné povolenie</w:t>
      </w:r>
      <w:r>
        <w:rPr>
          <w:szCs w:val="24"/>
        </w:rPr>
        <w:t xml:space="preserve"> alebo potvrdenie od zamestnávateľa, že vykonáva prácu v zahraničí, alebo </w:t>
      </w:r>
    </w:p>
    <w:p w:rsidR="00B655ED" w:rsidRDefault="00B655ED" w:rsidP="00B655ED">
      <w:pPr>
        <w:pStyle w:val="Odstavecseseznamem"/>
        <w:numPr>
          <w:ilvl w:val="0"/>
          <w:numId w:val="3"/>
        </w:numPr>
        <w:spacing w:line="276" w:lineRule="auto"/>
        <w:ind w:left="1276" w:hanging="425"/>
        <w:contextualSpacing/>
        <w:jc w:val="both"/>
        <w:rPr>
          <w:szCs w:val="24"/>
        </w:rPr>
      </w:pPr>
      <w:r>
        <w:rPr>
          <w:szCs w:val="24"/>
        </w:rPr>
        <w:t>potvrdenie o umiestnení v zariadení sociálnych služieb alebo nemocenskom zariadení alebo</w:t>
      </w:r>
    </w:p>
    <w:p w:rsidR="00B655ED" w:rsidRDefault="00B655ED" w:rsidP="00B655ED">
      <w:pPr>
        <w:pStyle w:val="Odstavecseseznamem"/>
        <w:numPr>
          <w:ilvl w:val="0"/>
          <w:numId w:val="3"/>
        </w:numPr>
        <w:spacing w:line="276" w:lineRule="auto"/>
        <w:ind w:left="1276" w:hanging="425"/>
        <w:contextualSpacing/>
        <w:jc w:val="both"/>
        <w:rPr>
          <w:szCs w:val="24"/>
        </w:rPr>
      </w:pPr>
      <w:r>
        <w:rPr>
          <w:szCs w:val="24"/>
        </w:rPr>
        <w:t>potvrdenie o výkone trestu odňatia slobody alebo</w:t>
      </w:r>
    </w:p>
    <w:p w:rsidR="00B655ED" w:rsidRDefault="00B655ED" w:rsidP="00B655ED">
      <w:pPr>
        <w:pStyle w:val="Odstavecseseznamem"/>
        <w:numPr>
          <w:ilvl w:val="0"/>
          <w:numId w:val="3"/>
        </w:numPr>
        <w:spacing w:line="276" w:lineRule="auto"/>
        <w:ind w:left="1276" w:hanging="425"/>
        <w:contextualSpacing/>
        <w:jc w:val="both"/>
        <w:rPr>
          <w:szCs w:val="24"/>
        </w:rPr>
      </w:pPr>
      <w:r>
        <w:rPr>
          <w:szCs w:val="24"/>
        </w:rPr>
        <w:t>potvrdenie o  zaplatení poplatku v inej obci, v prípade prechodného pobytu v inej obci alebo</w:t>
      </w:r>
    </w:p>
    <w:p w:rsidR="00B655ED" w:rsidRPr="0006764E" w:rsidRDefault="00B655ED" w:rsidP="00B655ED">
      <w:pPr>
        <w:pStyle w:val="Odstavecseseznamem"/>
        <w:numPr>
          <w:ilvl w:val="0"/>
          <w:numId w:val="3"/>
        </w:numPr>
        <w:spacing w:line="276" w:lineRule="auto"/>
        <w:ind w:left="1276" w:hanging="425"/>
        <w:contextualSpacing/>
        <w:jc w:val="both"/>
        <w:rPr>
          <w:szCs w:val="24"/>
        </w:rPr>
      </w:pPr>
      <w:r>
        <w:rPr>
          <w:szCs w:val="24"/>
        </w:rPr>
        <w:t xml:space="preserve">potvrdenie o ubytovaní v internátnom zariadení, alebo v nájme mimo obce v súvislosti s návštevou školy, alebo potvrdenie o návšteve školy.  </w:t>
      </w:r>
    </w:p>
    <w:p w:rsidR="00B655ED" w:rsidRDefault="00B655ED" w:rsidP="00B655ED">
      <w:pPr>
        <w:pStyle w:val="Odstavecseseznamem"/>
        <w:ind w:left="0"/>
        <w:jc w:val="both"/>
        <w:rPr>
          <w:szCs w:val="24"/>
        </w:rPr>
      </w:pPr>
    </w:p>
    <w:p w:rsidR="00B655ED" w:rsidRPr="00AF11C4" w:rsidRDefault="00B655ED" w:rsidP="00B655ED">
      <w:pPr>
        <w:pStyle w:val="Odstavecseseznamem"/>
        <w:numPr>
          <w:ilvl w:val="0"/>
          <w:numId w:val="1"/>
        </w:numPr>
        <w:ind w:left="567" w:hanging="567"/>
        <w:jc w:val="both"/>
        <w:rPr>
          <w:szCs w:val="24"/>
        </w:rPr>
      </w:pPr>
      <w:r w:rsidRPr="00C22CC8">
        <w:rPr>
          <w:color w:val="000000"/>
          <w:szCs w:val="24"/>
          <w:shd w:val="clear" w:color="auto" w:fill="FFFFFF"/>
        </w:rPr>
        <w:t>Obec môže na základe žiadosti poplatníka na zmiernenie alebo odstránenie tvrdosti zákona vyrubený poplatok znížiť alebo odpustiť rozhodnutím</w:t>
      </w:r>
      <w:r>
        <w:rPr>
          <w:color w:val="000000"/>
          <w:szCs w:val="24"/>
          <w:shd w:val="clear" w:color="auto" w:fill="FFFFFF"/>
        </w:rPr>
        <w:t xml:space="preserve"> najmä v prípade ak:</w:t>
      </w:r>
    </w:p>
    <w:p w:rsidR="00B655ED" w:rsidRDefault="00B655ED" w:rsidP="00B655ED">
      <w:pPr>
        <w:pStyle w:val="Odstavecseseznamem"/>
        <w:ind w:left="851" w:hanging="143"/>
        <w:jc w:val="both"/>
        <w:rPr>
          <w:color w:val="000000"/>
          <w:szCs w:val="24"/>
          <w:shd w:val="clear" w:color="auto" w:fill="FFFFFF"/>
        </w:rPr>
      </w:pPr>
      <w:r>
        <w:rPr>
          <w:color w:val="000000"/>
          <w:szCs w:val="24"/>
          <w:shd w:val="clear" w:color="auto" w:fill="FFFFFF"/>
        </w:rPr>
        <w:lastRenderedPageBreak/>
        <w:t>- poplatník v obci nemá trvalý pobyt, ale je oprávnený užívať nehnuteľnosť, avšak       nehnuteľnosť preukázateľne neužíva,</w:t>
      </w:r>
    </w:p>
    <w:p w:rsidR="00B655ED" w:rsidRPr="00471B62" w:rsidRDefault="00B655ED" w:rsidP="00B655ED">
      <w:pPr>
        <w:pStyle w:val="Odstavecseseznamem"/>
        <w:ind w:left="851" w:hanging="143"/>
        <w:jc w:val="both"/>
        <w:rPr>
          <w:szCs w:val="24"/>
        </w:rPr>
      </w:pPr>
      <w:r>
        <w:rPr>
          <w:color w:val="000000"/>
          <w:szCs w:val="24"/>
          <w:shd w:val="clear" w:color="auto" w:fill="FFFFFF"/>
        </w:rPr>
        <w:t xml:space="preserve">- poplatník je </w:t>
      </w:r>
      <w:r>
        <w:rPr>
          <w:szCs w:val="24"/>
        </w:rPr>
        <w:t xml:space="preserve">občanom s trvalým pobytom v obci </w:t>
      </w:r>
      <w:r>
        <w:rPr>
          <w:bCs/>
          <w:szCs w:val="24"/>
        </w:rPr>
        <w:t>a je</w:t>
      </w:r>
      <w:r w:rsidRPr="00924309">
        <w:rPr>
          <w:bCs/>
          <w:szCs w:val="24"/>
        </w:rPr>
        <w:t xml:space="preserve"> držiteľ</w:t>
      </w:r>
      <w:r>
        <w:rPr>
          <w:bCs/>
          <w:szCs w:val="24"/>
        </w:rPr>
        <w:t>om</w:t>
      </w:r>
      <w:r w:rsidRPr="00924309">
        <w:rPr>
          <w:bCs/>
          <w:szCs w:val="24"/>
        </w:rPr>
        <w:t xml:space="preserve"> preukazu občana </w:t>
      </w:r>
      <w:r>
        <w:rPr>
          <w:bCs/>
          <w:szCs w:val="24"/>
        </w:rPr>
        <w:t xml:space="preserve"> </w:t>
      </w:r>
      <w:r w:rsidRPr="00924309">
        <w:rPr>
          <w:bCs/>
          <w:szCs w:val="24"/>
        </w:rPr>
        <w:t>s ťažkým zdravotným postihnutím</w:t>
      </w:r>
      <w:r>
        <w:rPr>
          <w:bCs/>
          <w:szCs w:val="24"/>
        </w:rPr>
        <w:t>.“.</w:t>
      </w:r>
    </w:p>
    <w:p w:rsidR="00B655ED" w:rsidRPr="00471B62" w:rsidRDefault="00B655ED" w:rsidP="00B655ED">
      <w:pPr>
        <w:pStyle w:val="Odstavecseseznamem"/>
        <w:rPr>
          <w:szCs w:val="24"/>
        </w:rPr>
      </w:pPr>
    </w:p>
    <w:p w:rsidR="00B655ED" w:rsidRDefault="00B655ED" w:rsidP="00B655ED">
      <w:pPr>
        <w:pStyle w:val="Odstavecseseznamem"/>
        <w:numPr>
          <w:ilvl w:val="0"/>
          <w:numId w:val="4"/>
        </w:numPr>
        <w:jc w:val="both"/>
        <w:rPr>
          <w:szCs w:val="24"/>
        </w:rPr>
      </w:pPr>
      <w:r>
        <w:rPr>
          <w:szCs w:val="24"/>
        </w:rPr>
        <w:t>§ 22 a § 23 sa vypúšťajú.</w:t>
      </w:r>
    </w:p>
    <w:p w:rsidR="00B655ED" w:rsidRDefault="00B655ED" w:rsidP="00B655ED">
      <w:pPr>
        <w:pStyle w:val="Odstavecseseznamem"/>
        <w:ind w:left="720"/>
        <w:jc w:val="both"/>
        <w:rPr>
          <w:szCs w:val="24"/>
        </w:rPr>
      </w:pPr>
    </w:p>
    <w:p w:rsidR="00B655ED" w:rsidRDefault="00B655ED" w:rsidP="00B655ED">
      <w:pPr>
        <w:pStyle w:val="Odstavecseseznamem"/>
        <w:ind w:left="720"/>
        <w:jc w:val="both"/>
        <w:rPr>
          <w:szCs w:val="24"/>
        </w:rPr>
      </w:pPr>
    </w:p>
    <w:p w:rsidR="00B655ED" w:rsidRPr="00652A8D" w:rsidRDefault="00B655ED" w:rsidP="00B655ED">
      <w:pPr>
        <w:pStyle w:val="Zkladntextodsazen"/>
        <w:spacing w:line="240" w:lineRule="auto"/>
        <w:jc w:val="center"/>
        <w:rPr>
          <w:rFonts w:ascii="Times New Roman" w:hAnsi="Times New Roman"/>
          <w:b/>
        </w:rPr>
      </w:pPr>
      <w:r>
        <w:rPr>
          <w:rFonts w:ascii="Times New Roman" w:hAnsi="Times New Roman"/>
          <w:b/>
        </w:rPr>
        <w:t>Článok 3</w:t>
      </w:r>
    </w:p>
    <w:p w:rsidR="00B655ED" w:rsidRDefault="00B655ED" w:rsidP="00B655ED">
      <w:pPr>
        <w:pStyle w:val="Odstavecseseznamem"/>
        <w:ind w:left="0"/>
        <w:jc w:val="center"/>
        <w:rPr>
          <w:b/>
        </w:rPr>
      </w:pPr>
      <w:r>
        <w:rPr>
          <w:b/>
        </w:rPr>
        <w:t xml:space="preserve">Prechodné ustanovenia </w:t>
      </w:r>
    </w:p>
    <w:p w:rsidR="00B655ED" w:rsidRDefault="00B655ED" w:rsidP="00B655ED">
      <w:pPr>
        <w:pStyle w:val="Odstavecseseznamem"/>
        <w:ind w:left="0"/>
        <w:jc w:val="center"/>
        <w:rPr>
          <w:b/>
        </w:rPr>
      </w:pPr>
    </w:p>
    <w:p w:rsidR="00B655ED" w:rsidRDefault="00B655ED" w:rsidP="00B655ED">
      <w:pPr>
        <w:widowControl w:val="0"/>
        <w:numPr>
          <w:ilvl w:val="0"/>
          <w:numId w:val="6"/>
        </w:numPr>
        <w:tabs>
          <w:tab w:val="left" w:pos="-360"/>
          <w:tab w:val="left" w:pos="-180"/>
          <w:tab w:val="left" w:pos="42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426"/>
        <w:jc w:val="both"/>
      </w:pPr>
      <w:r>
        <w:t>Daňové  konanie  začaté pred 1. januárom 2013 sa dokončí podľa  doterajších predpisov.</w:t>
      </w:r>
    </w:p>
    <w:p w:rsidR="00B655ED" w:rsidRDefault="00B655ED" w:rsidP="00B655ED">
      <w:pPr>
        <w:widowControl w:val="0"/>
        <w:tabs>
          <w:tab w:val="left" w:pos="-360"/>
          <w:tab w:val="left" w:pos="-180"/>
          <w:tab w:val="left" w:pos="42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381" w:right="-426"/>
        <w:jc w:val="both"/>
      </w:pPr>
    </w:p>
    <w:p w:rsidR="00B655ED" w:rsidRPr="005544B0" w:rsidRDefault="00B655ED" w:rsidP="00B655ED">
      <w:pPr>
        <w:widowControl w:val="0"/>
        <w:numPr>
          <w:ilvl w:val="0"/>
          <w:numId w:val="6"/>
        </w:numPr>
        <w:tabs>
          <w:tab w:val="left" w:pos="-360"/>
          <w:tab w:val="left" w:pos="-180"/>
          <w:tab w:val="left" w:pos="42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426"/>
        <w:jc w:val="both"/>
      </w:pPr>
      <w:r>
        <w:t>Vznik a zánik daňovej povinnosti a práva a povinnosti s tým spojené vzniknuté do nadobudnutia účinnosti tohto VZN sa budú posudzovať podľa doterajších predpisov.</w:t>
      </w:r>
    </w:p>
    <w:p w:rsidR="00B655ED" w:rsidRDefault="00B655ED" w:rsidP="00B655ED">
      <w:pPr>
        <w:pStyle w:val="Odstavecseseznamem"/>
        <w:ind w:left="0"/>
        <w:jc w:val="center"/>
        <w:rPr>
          <w:b/>
        </w:rPr>
      </w:pPr>
    </w:p>
    <w:p w:rsidR="00B655ED" w:rsidRDefault="00B655ED" w:rsidP="00B655ED">
      <w:pPr>
        <w:pStyle w:val="Odstavecseseznamem"/>
        <w:ind w:left="0"/>
        <w:jc w:val="center"/>
        <w:rPr>
          <w:b/>
        </w:rPr>
      </w:pPr>
    </w:p>
    <w:p w:rsidR="00B655ED" w:rsidRDefault="00B655ED" w:rsidP="00B655ED">
      <w:pPr>
        <w:pStyle w:val="Odstavecseseznamem"/>
        <w:ind w:left="0"/>
        <w:jc w:val="center"/>
        <w:rPr>
          <w:b/>
        </w:rPr>
      </w:pPr>
    </w:p>
    <w:p w:rsidR="00B655ED" w:rsidRPr="00652A8D" w:rsidRDefault="00B655ED" w:rsidP="00B655ED">
      <w:pPr>
        <w:pStyle w:val="Zkladntextodsazen"/>
        <w:spacing w:line="240" w:lineRule="auto"/>
        <w:jc w:val="center"/>
        <w:rPr>
          <w:rFonts w:ascii="Times New Roman" w:hAnsi="Times New Roman"/>
          <w:b/>
        </w:rPr>
      </w:pPr>
      <w:r>
        <w:rPr>
          <w:rFonts w:ascii="Times New Roman" w:hAnsi="Times New Roman"/>
          <w:b/>
        </w:rPr>
        <w:t>Článok 4</w:t>
      </w:r>
    </w:p>
    <w:p w:rsidR="00B655ED" w:rsidRDefault="00B655ED" w:rsidP="00B655ED">
      <w:pPr>
        <w:pStyle w:val="Odstavecseseznamem"/>
        <w:ind w:left="0"/>
        <w:jc w:val="center"/>
        <w:rPr>
          <w:b/>
        </w:rPr>
      </w:pPr>
      <w:r>
        <w:rPr>
          <w:b/>
        </w:rPr>
        <w:t>Účinnosť</w:t>
      </w:r>
    </w:p>
    <w:p w:rsidR="00B655ED" w:rsidRDefault="00B655ED" w:rsidP="00B655ED">
      <w:pPr>
        <w:pStyle w:val="Odstavecseseznamem"/>
        <w:ind w:left="0"/>
        <w:jc w:val="both"/>
      </w:pPr>
    </w:p>
    <w:p w:rsidR="00B655ED" w:rsidRDefault="00B655ED" w:rsidP="00B655ED">
      <w:pPr>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709" w:right="-426" w:hanging="349"/>
        <w:jc w:val="both"/>
      </w:pPr>
      <w:r>
        <w:tab/>
        <w:t>Toto všeobecne záväzné nariadenie nadobúda účinnosť 1. januára  2013.</w:t>
      </w:r>
    </w:p>
    <w:p w:rsidR="00B655ED" w:rsidRDefault="00B655ED" w:rsidP="00B655ED">
      <w:pPr>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360" w:right="-426"/>
        <w:jc w:val="both"/>
      </w:pPr>
    </w:p>
    <w:p w:rsidR="00B655ED" w:rsidRDefault="00B655ED" w:rsidP="00B655ED">
      <w:pPr>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360" w:right="144"/>
        <w:jc w:val="both"/>
      </w:pPr>
    </w:p>
    <w:p w:rsidR="00B655ED" w:rsidRDefault="00B655ED" w:rsidP="00B655ED">
      <w:pPr>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360" w:right="144"/>
        <w:jc w:val="both"/>
      </w:pPr>
    </w:p>
    <w:p w:rsidR="00B655ED" w:rsidRPr="003C7E81" w:rsidRDefault="00B655ED" w:rsidP="00B655ED">
      <w:pPr>
        <w:widowControl w:val="0"/>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left="360" w:right="144"/>
        <w:jc w:val="both"/>
        <w:rPr>
          <w:szCs w:val="24"/>
        </w:rPr>
      </w:pPr>
    </w:p>
    <w:p w:rsidR="00B655ED" w:rsidRPr="003C7E81" w:rsidRDefault="00B655ED" w:rsidP="00B655ED">
      <w:pPr>
        <w:tabs>
          <w:tab w:val="left" w:pos="7740"/>
        </w:tabs>
        <w:ind w:left="5664"/>
        <w:rPr>
          <w:szCs w:val="24"/>
        </w:rPr>
      </w:pPr>
      <w:r w:rsidRPr="003C7E81">
        <w:rPr>
          <w:szCs w:val="24"/>
        </w:rPr>
        <w:t>JUDr. Ivan Ranuša</w:t>
      </w:r>
    </w:p>
    <w:p w:rsidR="00B655ED" w:rsidRPr="003C7E81" w:rsidRDefault="00B655ED" w:rsidP="00B655ED">
      <w:pPr>
        <w:tabs>
          <w:tab w:val="left" w:pos="7740"/>
        </w:tabs>
        <w:rPr>
          <w:noProof/>
          <w:szCs w:val="24"/>
        </w:rPr>
      </w:pPr>
      <w:r w:rsidRPr="003C7E81">
        <w:rPr>
          <w:szCs w:val="24"/>
        </w:rPr>
        <w:t xml:space="preserve">                                                                                                    starosta obce</w:t>
      </w:r>
      <w:r w:rsidRPr="003C7E81">
        <w:rPr>
          <w:szCs w:val="24"/>
        </w:rPr>
        <w:tab/>
      </w:r>
      <w:r w:rsidRPr="003C7E81">
        <w:rPr>
          <w:szCs w:val="24"/>
        </w:rPr>
        <w:tab/>
        <w:t xml:space="preserve">   </w:t>
      </w:r>
    </w:p>
    <w:p w:rsidR="00B655ED" w:rsidRPr="003C7E81" w:rsidRDefault="00B655ED" w:rsidP="00B655ED">
      <w:pPr>
        <w:tabs>
          <w:tab w:val="left" w:pos="5040"/>
        </w:tabs>
        <w:jc w:val="both"/>
        <w:rPr>
          <w:noProof/>
          <w:szCs w:val="24"/>
        </w:rPr>
      </w:pPr>
      <w:r w:rsidRPr="003C7E81">
        <w:rPr>
          <w:noProof/>
          <w:szCs w:val="24"/>
        </w:rPr>
        <w:t xml:space="preserve">                                                                                           </w:t>
      </w:r>
    </w:p>
    <w:p w:rsidR="00B655ED" w:rsidRPr="003C7E81" w:rsidRDefault="00B655ED" w:rsidP="00B655ED">
      <w:pPr>
        <w:tabs>
          <w:tab w:val="left" w:pos="3825"/>
        </w:tabs>
        <w:rPr>
          <w:noProof/>
          <w:szCs w:val="24"/>
        </w:rPr>
      </w:pPr>
    </w:p>
    <w:p w:rsidR="00B655ED" w:rsidRPr="003C7E81" w:rsidRDefault="00B655ED" w:rsidP="00B655ED">
      <w:pPr>
        <w:tabs>
          <w:tab w:val="left" w:pos="3825"/>
        </w:tabs>
        <w:rPr>
          <w:noProof/>
          <w:szCs w:val="24"/>
        </w:rPr>
      </w:pPr>
    </w:p>
    <w:p w:rsidR="00B655ED" w:rsidRDefault="00B655ED" w:rsidP="00B655ED">
      <w:pPr>
        <w:tabs>
          <w:tab w:val="left" w:pos="3825"/>
        </w:tabs>
        <w:ind w:firstLine="426"/>
        <w:rPr>
          <w:bCs/>
        </w:rPr>
      </w:pPr>
      <w:r w:rsidRPr="00280EAE">
        <w:rPr>
          <w:bCs/>
        </w:rPr>
        <w:t xml:space="preserve">Návrh VZN bol </w:t>
      </w:r>
      <w:r>
        <w:rPr>
          <w:bCs/>
        </w:rPr>
        <w:t xml:space="preserve">zverejnený na úradnej tabuli obce a webovom sídle obce </w:t>
      </w:r>
      <w:r w:rsidRPr="003C7E81">
        <w:rPr>
          <w:bCs/>
        </w:rPr>
        <w:t xml:space="preserve"> </w:t>
      </w:r>
    </w:p>
    <w:p w:rsidR="00B655ED" w:rsidRPr="003C7E81" w:rsidRDefault="00B655ED" w:rsidP="00B655ED">
      <w:pPr>
        <w:tabs>
          <w:tab w:val="left" w:pos="3825"/>
        </w:tabs>
        <w:ind w:firstLine="426"/>
        <w:rPr>
          <w:bCs/>
        </w:rPr>
      </w:pPr>
      <w:r>
        <w:t xml:space="preserve">od </w:t>
      </w:r>
      <w:r w:rsidR="00842160">
        <w:rPr>
          <w:bCs/>
        </w:rPr>
        <w:t>22.11.2012</w:t>
      </w:r>
      <w:r>
        <w:rPr>
          <w:bCs/>
        </w:rPr>
        <w:t xml:space="preserve"> do </w:t>
      </w:r>
      <w:r w:rsidR="00842160">
        <w:rPr>
          <w:bCs/>
        </w:rPr>
        <w:t>11.12.2012</w:t>
      </w:r>
    </w:p>
    <w:p w:rsidR="00B655ED" w:rsidRPr="00280EAE" w:rsidRDefault="00B655ED" w:rsidP="00B655ED">
      <w:pPr>
        <w:rPr>
          <w:bCs/>
        </w:rPr>
      </w:pPr>
    </w:p>
    <w:p w:rsidR="00B655ED" w:rsidRDefault="00B655ED" w:rsidP="00B655ED">
      <w:pPr>
        <w:ind w:left="426"/>
        <w:rPr>
          <w:bCs/>
        </w:rPr>
      </w:pPr>
      <w:r w:rsidRPr="00280EAE">
        <w:rPr>
          <w:bCs/>
        </w:rPr>
        <w:t xml:space="preserve">VZN bolo schválené Obecným zastupiteľstvom </w:t>
      </w:r>
      <w:r>
        <w:rPr>
          <w:bCs/>
        </w:rPr>
        <w:t>O</w:t>
      </w:r>
      <w:r w:rsidRPr="00280EAE">
        <w:rPr>
          <w:bCs/>
        </w:rPr>
        <w:t xml:space="preserve">bce Zeleneč dňa </w:t>
      </w:r>
      <w:r w:rsidR="00842160">
        <w:rPr>
          <w:bCs/>
        </w:rPr>
        <w:t>11.12.2012</w:t>
      </w:r>
      <w:r w:rsidRPr="00280EAE">
        <w:rPr>
          <w:bCs/>
        </w:rPr>
        <w:t xml:space="preserve">, uznesením č. </w:t>
      </w:r>
      <w:r w:rsidR="00842160">
        <w:rPr>
          <w:bCs/>
        </w:rPr>
        <w:t>132/2012</w:t>
      </w:r>
    </w:p>
    <w:p w:rsidR="00B655ED" w:rsidRDefault="00B655ED" w:rsidP="00B655ED"/>
    <w:p w:rsidR="00B655ED" w:rsidRPr="003C7E81" w:rsidRDefault="00B655ED" w:rsidP="00B655ED">
      <w:pPr>
        <w:tabs>
          <w:tab w:val="left" w:pos="3825"/>
        </w:tabs>
        <w:ind w:left="426"/>
        <w:rPr>
          <w:bCs/>
        </w:rPr>
      </w:pPr>
      <w:r>
        <w:rPr>
          <w:bCs/>
        </w:rPr>
        <w:t xml:space="preserve">Schválené </w:t>
      </w:r>
      <w:r w:rsidRPr="00280EAE">
        <w:rPr>
          <w:bCs/>
        </w:rPr>
        <w:t xml:space="preserve"> VZN bol</w:t>
      </w:r>
      <w:r>
        <w:rPr>
          <w:bCs/>
        </w:rPr>
        <w:t>o</w:t>
      </w:r>
      <w:r w:rsidRPr="00280EAE">
        <w:rPr>
          <w:bCs/>
        </w:rPr>
        <w:t xml:space="preserve"> </w:t>
      </w:r>
      <w:r>
        <w:rPr>
          <w:bCs/>
        </w:rPr>
        <w:t xml:space="preserve">zverejnené na úradnej tabuli obce </w:t>
      </w:r>
      <w:r>
        <w:t xml:space="preserve">od </w:t>
      </w:r>
      <w:r w:rsidR="00842160">
        <w:rPr>
          <w:bCs/>
        </w:rPr>
        <w:t>13.12.2012</w:t>
      </w:r>
      <w:r>
        <w:rPr>
          <w:bCs/>
        </w:rPr>
        <w:t xml:space="preserve"> do </w:t>
      </w:r>
      <w:r w:rsidR="00842160">
        <w:rPr>
          <w:bCs/>
        </w:rPr>
        <w:t>31.12.2012</w:t>
      </w:r>
      <w:r>
        <w:rPr>
          <w:bCs/>
        </w:rPr>
        <w:t xml:space="preserve"> a webovom sídle obce </w:t>
      </w:r>
      <w:r w:rsidRPr="003C7E81">
        <w:rPr>
          <w:bCs/>
        </w:rPr>
        <w:t xml:space="preserve"> </w:t>
      </w:r>
      <w:r>
        <w:t xml:space="preserve">od </w:t>
      </w:r>
      <w:r w:rsidR="00842160">
        <w:rPr>
          <w:bCs/>
        </w:rPr>
        <w:t>13.12.2012</w:t>
      </w:r>
      <w:r>
        <w:rPr>
          <w:bCs/>
        </w:rPr>
        <w:t xml:space="preserve"> </w:t>
      </w:r>
    </w:p>
    <w:p w:rsidR="00B655ED" w:rsidRPr="004A40AE" w:rsidRDefault="00B655ED" w:rsidP="00B655ED">
      <w:pPr>
        <w:pStyle w:val="Odstavecseseznamem"/>
        <w:ind w:left="0"/>
        <w:jc w:val="both"/>
        <w:rPr>
          <w:szCs w:val="24"/>
        </w:rPr>
      </w:pPr>
    </w:p>
    <w:p w:rsidR="00B655ED" w:rsidRDefault="00B655ED" w:rsidP="00B655ED">
      <w:pPr>
        <w:ind w:left="540"/>
        <w:jc w:val="center"/>
        <w:rPr>
          <w:b/>
          <w:szCs w:val="24"/>
        </w:rPr>
      </w:pPr>
    </w:p>
    <w:p w:rsidR="00B655ED" w:rsidRDefault="00B655ED" w:rsidP="00B655ED">
      <w:pPr>
        <w:ind w:left="540"/>
        <w:jc w:val="center"/>
        <w:rPr>
          <w:b/>
          <w:szCs w:val="24"/>
        </w:rPr>
      </w:pPr>
    </w:p>
    <w:p w:rsidR="00B655ED" w:rsidRDefault="00B655ED" w:rsidP="00B655ED">
      <w:pPr>
        <w:ind w:left="540"/>
        <w:jc w:val="center"/>
        <w:rPr>
          <w:b/>
          <w:szCs w:val="24"/>
        </w:rPr>
      </w:pPr>
    </w:p>
    <w:p w:rsidR="00B655ED" w:rsidRDefault="00B655ED" w:rsidP="00B655ED">
      <w:pPr>
        <w:ind w:left="540"/>
        <w:jc w:val="center"/>
        <w:rPr>
          <w:b/>
          <w:szCs w:val="24"/>
        </w:rPr>
      </w:pPr>
    </w:p>
    <w:p w:rsidR="00B655ED" w:rsidRDefault="00B655ED" w:rsidP="00B655ED">
      <w:pPr>
        <w:ind w:left="540"/>
        <w:jc w:val="center"/>
        <w:rPr>
          <w:b/>
          <w:szCs w:val="24"/>
        </w:rPr>
      </w:pPr>
    </w:p>
    <w:p w:rsidR="001E7438" w:rsidRDefault="005B564D"/>
    <w:sectPr w:rsidR="001E7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1035E"/>
    <w:multiLevelType w:val="hybridMultilevel"/>
    <w:tmpl w:val="CA3E24E0"/>
    <w:lvl w:ilvl="0" w:tplc="269C769A">
      <w:start w:val="1"/>
      <w:numFmt w:val="decimal"/>
      <w:lvlText w:val="(%1)"/>
      <w:lvlJc w:val="left"/>
      <w:pPr>
        <w:ind w:left="720" w:hanging="360"/>
      </w:pPr>
      <w:rPr>
        <w:rFonts w:ascii="Times New Roman" w:eastAsia="Times New Roman" w:hAnsi="Times New Roman" w:cs="Times New Roman"/>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F31227E"/>
    <w:multiLevelType w:val="hybridMultilevel"/>
    <w:tmpl w:val="4C166E60"/>
    <w:lvl w:ilvl="0" w:tplc="041B000F">
      <w:start w:val="1"/>
      <w:numFmt w:val="decimal"/>
      <w:lvlText w:val="%1."/>
      <w:lvlJc w:val="left"/>
      <w:pPr>
        <w:ind w:left="720" w:hanging="360"/>
      </w:pPr>
      <w:rPr>
        <w:rFonts w:hint="default"/>
        <w:b w:val="0"/>
      </w:rPr>
    </w:lvl>
    <w:lvl w:ilvl="1" w:tplc="C2F24008">
      <w:start w:val="1"/>
      <w:numFmt w:val="decimal"/>
      <w:lvlText w:val="(%2)"/>
      <w:lvlJc w:val="left"/>
      <w:pPr>
        <w:ind w:left="1440" w:hanging="360"/>
      </w:pPr>
      <w:rPr>
        <w:rFonts w:ascii="Times New Roman" w:eastAsia="Times New Roman" w:hAnsi="Times New Roman"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CFB3A18"/>
    <w:multiLevelType w:val="hybridMultilevel"/>
    <w:tmpl w:val="96E6802A"/>
    <w:lvl w:ilvl="0" w:tplc="A362988C">
      <w:start w:val="1"/>
      <w:numFmt w:val="decimal"/>
      <w:lvlText w:val="(%1)"/>
      <w:lvlJc w:val="left"/>
      <w:pPr>
        <w:ind w:left="381" w:hanging="360"/>
      </w:pPr>
      <w:rPr>
        <w:rFonts w:hint="default"/>
      </w:rPr>
    </w:lvl>
    <w:lvl w:ilvl="1" w:tplc="041B0019" w:tentative="1">
      <w:start w:val="1"/>
      <w:numFmt w:val="lowerLetter"/>
      <w:lvlText w:val="%2."/>
      <w:lvlJc w:val="left"/>
      <w:pPr>
        <w:ind w:left="1101" w:hanging="360"/>
      </w:pPr>
    </w:lvl>
    <w:lvl w:ilvl="2" w:tplc="041B001B" w:tentative="1">
      <w:start w:val="1"/>
      <w:numFmt w:val="lowerRoman"/>
      <w:lvlText w:val="%3."/>
      <w:lvlJc w:val="right"/>
      <w:pPr>
        <w:ind w:left="1821" w:hanging="180"/>
      </w:pPr>
    </w:lvl>
    <w:lvl w:ilvl="3" w:tplc="041B000F" w:tentative="1">
      <w:start w:val="1"/>
      <w:numFmt w:val="decimal"/>
      <w:lvlText w:val="%4."/>
      <w:lvlJc w:val="left"/>
      <w:pPr>
        <w:ind w:left="2541" w:hanging="360"/>
      </w:pPr>
    </w:lvl>
    <w:lvl w:ilvl="4" w:tplc="041B0019" w:tentative="1">
      <w:start w:val="1"/>
      <w:numFmt w:val="lowerLetter"/>
      <w:lvlText w:val="%5."/>
      <w:lvlJc w:val="left"/>
      <w:pPr>
        <w:ind w:left="3261" w:hanging="360"/>
      </w:pPr>
    </w:lvl>
    <w:lvl w:ilvl="5" w:tplc="041B001B" w:tentative="1">
      <w:start w:val="1"/>
      <w:numFmt w:val="lowerRoman"/>
      <w:lvlText w:val="%6."/>
      <w:lvlJc w:val="right"/>
      <w:pPr>
        <w:ind w:left="3981" w:hanging="180"/>
      </w:pPr>
    </w:lvl>
    <w:lvl w:ilvl="6" w:tplc="041B000F" w:tentative="1">
      <w:start w:val="1"/>
      <w:numFmt w:val="decimal"/>
      <w:lvlText w:val="%7."/>
      <w:lvlJc w:val="left"/>
      <w:pPr>
        <w:ind w:left="4701" w:hanging="360"/>
      </w:pPr>
    </w:lvl>
    <w:lvl w:ilvl="7" w:tplc="041B0019" w:tentative="1">
      <w:start w:val="1"/>
      <w:numFmt w:val="lowerLetter"/>
      <w:lvlText w:val="%8."/>
      <w:lvlJc w:val="left"/>
      <w:pPr>
        <w:ind w:left="5421" w:hanging="360"/>
      </w:pPr>
    </w:lvl>
    <w:lvl w:ilvl="8" w:tplc="041B001B" w:tentative="1">
      <w:start w:val="1"/>
      <w:numFmt w:val="lowerRoman"/>
      <w:lvlText w:val="%9."/>
      <w:lvlJc w:val="right"/>
      <w:pPr>
        <w:ind w:left="6141" w:hanging="180"/>
      </w:pPr>
    </w:lvl>
  </w:abstractNum>
  <w:abstractNum w:abstractNumId="3" w15:restartNumberingAfterBreak="0">
    <w:nsid w:val="44C44EB2"/>
    <w:multiLevelType w:val="hybridMultilevel"/>
    <w:tmpl w:val="0AE2BB26"/>
    <w:lvl w:ilvl="0" w:tplc="2BFCE36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6F93360F"/>
    <w:multiLevelType w:val="hybridMultilevel"/>
    <w:tmpl w:val="8C007854"/>
    <w:lvl w:ilvl="0" w:tplc="D06C7E9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EEB431E"/>
    <w:multiLevelType w:val="hybridMultilevel"/>
    <w:tmpl w:val="15768C90"/>
    <w:lvl w:ilvl="0" w:tplc="115A1E84">
      <w:start w:val="1"/>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D"/>
    <w:rsid w:val="000309FF"/>
    <w:rsid w:val="00191873"/>
    <w:rsid w:val="005B564D"/>
    <w:rsid w:val="0077515B"/>
    <w:rsid w:val="00842160"/>
    <w:rsid w:val="008C38EB"/>
    <w:rsid w:val="00B655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4AA3EA3-48C3-4D8D-AD13-8B66955E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55ED"/>
    <w:pPr>
      <w:spacing w:after="0" w:line="240" w:lineRule="auto"/>
    </w:pPr>
    <w:rPr>
      <w:rFonts w:ascii="Times New Roman" w:eastAsia="Times New Roman" w:hAnsi="Times New Roman" w:cs="Times New Roman"/>
      <w:sz w:val="24"/>
      <w:szCs w:val="20"/>
      <w:lang w:eastAsia="sk-SK"/>
    </w:rPr>
  </w:style>
  <w:style w:type="paragraph" w:styleId="Nadpis3">
    <w:name w:val="heading 3"/>
    <w:basedOn w:val="Normln"/>
    <w:next w:val="Normln"/>
    <w:link w:val="Nadpis3Char"/>
    <w:qFormat/>
    <w:rsid w:val="00B655ED"/>
    <w:pPr>
      <w:keepNext/>
      <w:jc w:val="center"/>
      <w:outlineLvl w:val="2"/>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655ED"/>
    <w:rPr>
      <w:rFonts w:ascii="Times New Roman" w:eastAsia="Times New Roman" w:hAnsi="Times New Roman" w:cs="Times New Roman"/>
      <w:b/>
      <w:bCs/>
      <w:sz w:val="28"/>
      <w:szCs w:val="20"/>
      <w:lang w:eastAsia="sk-SK"/>
    </w:rPr>
  </w:style>
  <w:style w:type="paragraph" w:styleId="Zkladntextodsazen">
    <w:name w:val="Body Text Indent"/>
    <w:basedOn w:val="Normln"/>
    <w:link w:val="ZkladntextodsazenChar"/>
    <w:semiHidden/>
    <w:rsid w:val="00B655ED"/>
    <w:pPr>
      <w:widowControl w:val="0"/>
      <w:autoSpaceDE w:val="0"/>
      <w:autoSpaceDN w:val="0"/>
      <w:adjustRightInd w:val="0"/>
      <w:spacing w:line="376" w:lineRule="auto"/>
      <w:jc w:val="both"/>
    </w:pPr>
    <w:rPr>
      <w:rFonts w:ascii="Courier New" w:hAnsi="Courier New"/>
    </w:rPr>
  </w:style>
  <w:style w:type="character" w:customStyle="1" w:styleId="ZkladntextodsazenChar">
    <w:name w:val="Základní text odsazený Char"/>
    <w:basedOn w:val="Standardnpsmoodstavce"/>
    <w:link w:val="Zkladntextodsazen"/>
    <w:semiHidden/>
    <w:rsid w:val="00B655ED"/>
    <w:rPr>
      <w:rFonts w:ascii="Courier New" w:eastAsia="Times New Roman" w:hAnsi="Courier New" w:cs="Times New Roman"/>
      <w:sz w:val="24"/>
      <w:szCs w:val="20"/>
      <w:lang w:eastAsia="sk-SK"/>
    </w:rPr>
  </w:style>
  <w:style w:type="paragraph" w:styleId="Odstavecseseznamem">
    <w:name w:val="List Paragraph"/>
    <w:basedOn w:val="Normln"/>
    <w:uiPriority w:val="34"/>
    <w:qFormat/>
    <w:rsid w:val="00B655ED"/>
    <w:pPr>
      <w:ind w:left="708"/>
    </w:pPr>
  </w:style>
  <w:style w:type="character" w:customStyle="1" w:styleId="apple-converted-space">
    <w:name w:val="apple-converted-space"/>
    <w:basedOn w:val="Standardnpsmoodstavce"/>
    <w:rsid w:val="00B655ED"/>
  </w:style>
  <w:style w:type="paragraph" w:styleId="Zkladntext2">
    <w:name w:val="Body Text 2"/>
    <w:basedOn w:val="Normln"/>
    <w:link w:val="Zkladntext2Char"/>
    <w:uiPriority w:val="99"/>
    <w:unhideWhenUsed/>
    <w:rsid w:val="00B655ED"/>
    <w:pPr>
      <w:spacing w:after="120" w:line="480" w:lineRule="auto"/>
    </w:pPr>
  </w:style>
  <w:style w:type="character" w:customStyle="1" w:styleId="Zkladntext2Char">
    <w:name w:val="Základní text 2 Char"/>
    <w:basedOn w:val="Standardnpsmoodstavce"/>
    <w:link w:val="Zkladntext2"/>
    <w:uiPriority w:val="99"/>
    <w:rsid w:val="00B655ED"/>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2559</Words>
  <Characters>15103</Characters>
  <Application>Microsoft Office Word</Application>
  <DocSecurity>0</DocSecurity>
  <Lines>125</Lines>
  <Paragraphs>35</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OBEC ZELENEČ</Company>
  <LinksUpToDate>false</LinksUpToDate>
  <CharactersWithSpaces>17627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Zeleneč</dc:creator>
  <cp:lastModifiedBy>Edita</cp:lastModifiedBy>
  <cp:revision>2</cp:revision>
  <dcterms:created xsi:type="dcterms:W3CDTF">2016-03-29T19:26:00Z</dcterms:created>
  <dcterms:modified xsi:type="dcterms:W3CDTF">2016-03-29T19:26:00Z</dcterms:modified>
</cp:coreProperties>
</file>